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0C3" w:rsidRPr="00F11290" w:rsidRDefault="00F11290" w:rsidP="00FA5734">
      <w:pPr>
        <w:ind w:left="-450"/>
        <w:rPr>
          <w:rFonts w:ascii="Garamond" w:hAnsi="Garamond"/>
          <w:b/>
          <w:sz w:val="40"/>
          <w:szCs w:val="40"/>
          <w:u w:val="single"/>
        </w:rPr>
      </w:pPr>
      <w:r>
        <w:rPr>
          <w:noProof/>
        </w:rPr>
        <w:drawing>
          <wp:anchor distT="0" distB="0" distL="114300" distR="114300" simplePos="0" relativeHeight="251657728" behindDoc="1" locked="0" layoutInCell="1" allowOverlap="1" wp14:anchorId="0C109B0A" wp14:editId="74189776">
            <wp:simplePos x="0" y="0"/>
            <wp:positionH relativeFrom="column">
              <wp:posOffset>-276225</wp:posOffset>
            </wp:positionH>
            <wp:positionV relativeFrom="paragraph">
              <wp:posOffset>47625</wp:posOffset>
            </wp:positionV>
            <wp:extent cx="1908175" cy="747395"/>
            <wp:effectExtent l="0" t="0" r="0" b="0"/>
            <wp:wrapTight wrapText="bothSides">
              <wp:wrapPolygon edited="0">
                <wp:start x="0" y="0"/>
                <wp:lineTo x="0" y="20921"/>
                <wp:lineTo x="21348" y="20921"/>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P Logo 3 w-textSmall-200dp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8175" cy="747395"/>
                    </a:xfrm>
                    <a:prstGeom prst="rect">
                      <a:avLst/>
                    </a:prstGeom>
                    <a:noFill/>
                  </pic:spPr>
                </pic:pic>
              </a:graphicData>
            </a:graphic>
            <wp14:sizeRelH relativeFrom="page">
              <wp14:pctWidth>0</wp14:pctWidth>
            </wp14:sizeRelH>
            <wp14:sizeRelV relativeFrom="page">
              <wp14:pctHeight>0</wp14:pctHeight>
            </wp14:sizeRelV>
          </wp:anchor>
        </w:drawing>
      </w:r>
      <w:r w:rsidR="00FA5734">
        <w:rPr>
          <w:b/>
          <w:sz w:val="40"/>
          <w:szCs w:val="40"/>
        </w:rPr>
        <w:t xml:space="preserve"> </w:t>
      </w:r>
      <w:r w:rsidRPr="00F11290">
        <w:rPr>
          <w:b/>
          <w:sz w:val="40"/>
          <w:szCs w:val="40"/>
        </w:rPr>
        <w:t xml:space="preserve">Yadkin-Pee Dee Water Management Group </w:t>
      </w:r>
      <w:r w:rsidR="000C40C3" w:rsidRPr="00F11290">
        <w:rPr>
          <w:rFonts w:ascii="Garamond" w:hAnsi="Garamond"/>
          <w:b/>
          <w:sz w:val="40"/>
          <w:szCs w:val="40"/>
          <w:u w:val="single"/>
        </w:rPr>
        <w:t xml:space="preserve"> </w:t>
      </w:r>
    </w:p>
    <w:p w:rsidR="002077C9" w:rsidRDefault="002077C9" w:rsidP="002077C9">
      <w:pPr>
        <w:spacing w:after="0"/>
        <w:ind w:right="-630"/>
        <w:rPr>
          <w:rFonts w:ascii="Garamond" w:hAnsi="Garamond"/>
          <w:b/>
          <w:sz w:val="32"/>
          <w:szCs w:val="32"/>
          <w:u w:val="single"/>
        </w:rPr>
      </w:pPr>
    </w:p>
    <w:p w:rsidR="00F11290" w:rsidRPr="00C42E5F" w:rsidRDefault="002077C9" w:rsidP="002077C9">
      <w:pPr>
        <w:spacing w:after="0"/>
        <w:ind w:right="-630"/>
        <w:rPr>
          <w:b/>
          <w:i/>
          <w:sz w:val="48"/>
          <w:szCs w:val="48"/>
        </w:rPr>
      </w:pPr>
      <w:r>
        <w:rPr>
          <w:b/>
          <w:i/>
          <w:sz w:val="48"/>
          <w:szCs w:val="48"/>
        </w:rPr>
        <w:t xml:space="preserve">           </w:t>
      </w:r>
      <w:r w:rsidR="00225DDE">
        <w:rPr>
          <w:b/>
          <w:i/>
          <w:sz w:val="48"/>
          <w:szCs w:val="48"/>
        </w:rPr>
        <w:t>Meeting Summary</w:t>
      </w:r>
    </w:p>
    <w:p w:rsidR="00F11290" w:rsidRPr="00150964" w:rsidRDefault="00F11290" w:rsidP="00F11290">
      <w:pPr>
        <w:spacing w:after="0"/>
        <w:ind w:left="-450" w:right="-630"/>
        <w:jc w:val="center"/>
        <w:rPr>
          <w:sz w:val="28"/>
          <w:szCs w:val="28"/>
        </w:rPr>
      </w:pPr>
      <w:r w:rsidRPr="00150964">
        <w:rPr>
          <w:b/>
          <w:sz w:val="28"/>
          <w:szCs w:val="28"/>
        </w:rPr>
        <w:t>Yadkin</w:t>
      </w:r>
      <w:r>
        <w:rPr>
          <w:b/>
          <w:sz w:val="28"/>
          <w:szCs w:val="28"/>
        </w:rPr>
        <w:t>-Pee Dee Water Management</w:t>
      </w:r>
      <w:r w:rsidRPr="00150964">
        <w:rPr>
          <w:b/>
          <w:sz w:val="28"/>
          <w:szCs w:val="28"/>
        </w:rPr>
        <w:t xml:space="preserve"> </w:t>
      </w:r>
      <w:r>
        <w:rPr>
          <w:b/>
          <w:sz w:val="28"/>
          <w:szCs w:val="28"/>
        </w:rPr>
        <w:t>Group Meeting</w:t>
      </w:r>
    </w:p>
    <w:p w:rsidR="00F11290" w:rsidRPr="00150964" w:rsidRDefault="00085806" w:rsidP="00F11290">
      <w:pPr>
        <w:spacing w:after="0"/>
        <w:ind w:left="-450" w:right="-630"/>
        <w:jc w:val="center"/>
        <w:rPr>
          <w:sz w:val="28"/>
          <w:szCs w:val="28"/>
        </w:rPr>
      </w:pPr>
      <w:r>
        <w:rPr>
          <w:sz w:val="28"/>
          <w:szCs w:val="28"/>
        </w:rPr>
        <w:t>12PM to 2</w:t>
      </w:r>
      <w:r w:rsidR="00F11290">
        <w:rPr>
          <w:sz w:val="28"/>
          <w:szCs w:val="28"/>
        </w:rPr>
        <w:t xml:space="preserve">:30PM, </w:t>
      </w:r>
      <w:r w:rsidR="004A043F">
        <w:rPr>
          <w:sz w:val="28"/>
          <w:szCs w:val="28"/>
        </w:rPr>
        <w:t>Thursday</w:t>
      </w:r>
      <w:r w:rsidR="00F11290">
        <w:rPr>
          <w:sz w:val="28"/>
          <w:szCs w:val="28"/>
        </w:rPr>
        <w:t xml:space="preserve">, </w:t>
      </w:r>
      <w:r w:rsidR="004A043F">
        <w:rPr>
          <w:sz w:val="28"/>
          <w:szCs w:val="28"/>
        </w:rPr>
        <w:t>March 23</w:t>
      </w:r>
      <w:r w:rsidR="00642EC8">
        <w:rPr>
          <w:sz w:val="28"/>
          <w:szCs w:val="28"/>
        </w:rPr>
        <w:t>, 2017</w:t>
      </w:r>
    </w:p>
    <w:p w:rsidR="00F11290" w:rsidRPr="00150964" w:rsidRDefault="00F11290" w:rsidP="00F11290">
      <w:pPr>
        <w:spacing w:after="0"/>
        <w:ind w:left="-450" w:right="-630"/>
        <w:jc w:val="center"/>
        <w:rPr>
          <w:i/>
          <w:sz w:val="28"/>
          <w:szCs w:val="28"/>
        </w:rPr>
      </w:pPr>
      <w:r w:rsidRPr="00150964">
        <w:rPr>
          <w:i/>
          <w:sz w:val="28"/>
          <w:szCs w:val="28"/>
        </w:rPr>
        <w:t>Salisbury-Rowan Utilities Office</w:t>
      </w:r>
    </w:p>
    <w:p w:rsidR="00F11290" w:rsidRDefault="00F11290" w:rsidP="00F11290">
      <w:pPr>
        <w:ind w:left="-450" w:right="-630"/>
        <w:jc w:val="center"/>
        <w:rPr>
          <w:sz w:val="28"/>
          <w:szCs w:val="28"/>
        </w:rPr>
      </w:pPr>
      <w:r w:rsidRPr="00150964">
        <w:rPr>
          <w:sz w:val="28"/>
          <w:szCs w:val="28"/>
        </w:rPr>
        <w:t>1 Water Street, Salisbury, NC</w:t>
      </w:r>
    </w:p>
    <w:p w:rsidR="00C02378" w:rsidRPr="00935AF7" w:rsidRDefault="00935AF7" w:rsidP="00935AF7">
      <w:pPr>
        <w:pStyle w:val="NoSpacing"/>
        <w:jc w:val="center"/>
        <w:rPr>
          <w:b/>
          <w:sz w:val="28"/>
          <w:szCs w:val="28"/>
        </w:rPr>
      </w:pPr>
      <w:r>
        <w:rPr>
          <w:rFonts w:ascii="Garamond" w:hAnsi="Garamond"/>
          <w:noProof/>
          <w:sz w:val="24"/>
          <w:szCs w:val="24"/>
        </w:rPr>
        <mc:AlternateContent>
          <mc:Choice Requires="wps">
            <w:drawing>
              <wp:anchor distT="0" distB="0" distL="114300" distR="114300" simplePos="0" relativeHeight="251670016" behindDoc="0" locked="0" layoutInCell="1" allowOverlap="1" wp14:anchorId="6E7778FC" wp14:editId="786943C5">
                <wp:simplePos x="0" y="0"/>
                <wp:positionH relativeFrom="column">
                  <wp:posOffset>-41564</wp:posOffset>
                </wp:positionH>
                <wp:positionV relativeFrom="paragraph">
                  <wp:posOffset>101221</wp:posOffset>
                </wp:positionV>
                <wp:extent cx="6840187"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684018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CE5C3B" id="Straight Connector 1"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7.95pt" to="535.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" strokecolor="#4579b8 [3044]" strokeweight="1pt"/>
            </w:pict>
          </mc:Fallback>
        </mc:AlternateContent>
      </w:r>
      <w:r w:rsidR="004E1929" w:rsidRPr="00C02378">
        <w:rPr>
          <w:rFonts w:ascii="Garamond" w:hAnsi="Garamond"/>
          <w:sz w:val="24"/>
          <w:szCs w:val="24"/>
        </w:rPr>
        <w:t xml:space="preserve">                  </w:t>
      </w:r>
    </w:p>
    <w:p w:rsidR="00036E8F" w:rsidRDefault="00036E8F" w:rsidP="00225DDE">
      <w:pPr>
        <w:pStyle w:val="NoSpacing"/>
        <w:rPr>
          <w:rFonts w:ascii="Garamond" w:hAnsi="Garamond"/>
          <w:b/>
          <w:sz w:val="24"/>
          <w:szCs w:val="24"/>
        </w:rPr>
      </w:pPr>
    </w:p>
    <w:p w:rsidR="00BB486E" w:rsidRPr="00754F62" w:rsidRDefault="00754F62" w:rsidP="00754F62">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Pr>
          <w:rFonts w:ascii="VAG Rounded Light" w:hAnsi="VAG Rounded Light" w:cs="Tahoma"/>
          <w:i/>
          <w:iCs/>
          <w:color w:val="FFFFFF"/>
          <w:spacing w:val="20"/>
          <w:sz w:val="24"/>
        </w:rPr>
        <w:t>Action Items</w:t>
      </w:r>
      <w:r w:rsidR="00BB486E">
        <w:rPr>
          <w:sz w:val="24"/>
        </w:rPr>
        <w:tab/>
      </w:r>
      <w:r w:rsidR="00BB486E">
        <w:rPr>
          <w:sz w:val="24"/>
        </w:rPr>
        <w:tab/>
      </w:r>
    </w:p>
    <w:p w:rsidR="00BB486E" w:rsidRDefault="00BB486E" w:rsidP="00BB486E">
      <w:pPr>
        <w:spacing w:after="0"/>
        <w:ind w:right="1080"/>
        <w:rPr>
          <w:sz w:val="24"/>
          <w:szCs w:val="24"/>
        </w:rPr>
      </w:pPr>
      <w:r>
        <w:rPr>
          <w:sz w:val="24"/>
          <w:szCs w:val="24"/>
        </w:rPr>
        <w:t>The following action items were identified by the Group at the meeting</w:t>
      </w:r>
      <w:r w:rsidR="006F205C">
        <w:rPr>
          <w:sz w:val="24"/>
          <w:szCs w:val="24"/>
        </w:rPr>
        <w:t>:</w:t>
      </w:r>
    </w:p>
    <w:p w:rsidR="00001D70" w:rsidRDefault="00621861" w:rsidP="004A043F">
      <w:pPr>
        <w:pStyle w:val="ListParagraph"/>
        <w:numPr>
          <w:ilvl w:val="0"/>
          <w:numId w:val="1"/>
        </w:numPr>
        <w:ind w:right="1080"/>
        <w:rPr>
          <w:b/>
          <w:sz w:val="24"/>
          <w:szCs w:val="24"/>
        </w:rPr>
      </w:pPr>
      <w:r>
        <w:rPr>
          <w:b/>
          <w:sz w:val="24"/>
          <w:szCs w:val="24"/>
        </w:rPr>
        <w:t>B. Brewer will invite Army Corp of Engineers to speak at May meeting</w:t>
      </w:r>
    </w:p>
    <w:p w:rsidR="00621861" w:rsidRDefault="00621861" w:rsidP="004A043F">
      <w:pPr>
        <w:pStyle w:val="ListParagraph"/>
        <w:numPr>
          <w:ilvl w:val="0"/>
          <w:numId w:val="1"/>
        </w:numPr>
        <w:ind w:right="1080"/>
        <w:rPr>
          <w:b/>
          <w:sz w:val="24"/>
          <w:szCs w:val="24"/>
        </w:rPr>
      </w:pPr>
      <w:r>
        <w:rPr>
          <w:b/>
          <w:sz w:val="24"/>
          <w:szCs w:val="24"/>
        </w:rPr>
        <w:t>W. Miller will prepare an amended proposal for the Local Water Supply Plan summary for members to discuss and vote on at May meeting.</w:t>
      </w:r>
    </w:p>
    <w:p w:rsidR="00621861" w:rsidRDefault="004719FA" w:rsidP="004A043F">
      <w:pPr>
        <w:pStyle w:val="ListParagraph"/>
        <w:numPr>
          <w:ilvl w:val="0"/>
          <w:numId w:val="1"/>
        </w:numPr>
        <w:ind w:right="1080"/>
        <w:rPr>
          <w:b/>
          <w:sz w:val="24"/>
          <w:szCs w:val="24"/>
        </w:rPr>
      </w:pPr>
      <w:r>
        <w:rPr>
          <w:b/>
          <w:sz w:val="24"/>
          <w:szCs w:val="24"/>
        </w:rPr>
        <w:t>W. Miller will work with members to develop recommendat</w:t>
      </w:r>
      <w:r w:rsidR="00101099">
        <w:rPr>
          <w:b/>
          <w:sz w:val="24"/>
          <w:szCs w:val="24"/>
        </w:rPr>
        <w:t>ion for small municipalities</w:t>
      </w:r>
      <w:r w:rsidR="00EB0D13">
        <w:rPr>
          <w:b/>
          <w:sz w:val="24"/>
          <w:szCs w:val="24"/>
        </w:rPr>
        <w:t xml:space="preserve"> located in the Yadkin-Pee Dee</w:t>
      </w:r>
      <w:r w:rsidR="00101099">
        <w:rPr>
          <w:b/>
          <w:sz w:val="24"/>
          <w:szCs w:val="24"/>
        </w:rPr>
        <w:t xml:space="preserve"> </w:t>
      </w:r>
      <w:r w:rsidR="00EB0D13">
        <w:rPr>
          <w:b/>
          <w:sz w:val="24"/>
          <w:szCs w:val="24"/>
        </w:rPr>
        <w:t xml:space="preserve">that are </w:t>
      </w:r>
      <w:r w:rsidR="00101099">
        <w:rPr>
          <w:b/>
          <w:sz w:val="24"/>
          <w:szCs w:val="24"/>
        </w:rPr>
        <w:t>interested in joining YPDWMG</w:t>
      </w:r>
    </w:p>
    <w:p w:rsidR="00101099" w:rsidRDefault="00101099" w:rsidP="004A043F">
      <w:pPr>
        <w:pStyle w:val="ListParagraph"/>
        <w:numPr>
          <w:ilvl w:val="0"/>
          <w:numId w:val="1"/>
        </w:numPr>
        <w:ind w:right="1080"/>
        <w:rPr>
          <w:b/>
          <w:sz w:val="24"/>
          <w:szCs w:val="24"/>
        </w:rPr>
      </w:pPr>
      <w:r>
        <w:rPr>
          <w:b/>
          <w:sz w:val="24"/>
          <w:szCs w:val="24"/>
        </w:rPr>
        <w:t>W. Miller to send Winston-Salem updated member list and post on YPDWMG website</w:t>
      </w:r>
    </w:p>
    <w:p w:rsidR="00754F62" w:rsidRDefault="00754F62" w:rsidP="00754F62">
      <w:pPr>
        <w:autoSpaceDE w:val="0"/>
        <w:autoSpaceDN w:val="0"/>
        <w:adjustRightInd w:val="0"/>
        <w:jc w:val="both"/>
        <w:rPr>
          <w:rFonts w:ascii="Garamond" w:hAnsi="Garamond" w:cs="Garamond"/>
          <w:color w:val="000000"/>
        </w:rPr>
      </w:pPr>
    </w:p>
    <w:p w:rsidR="00754F62" w:rsidRPr="0009533F" w:rsidRDefault="00754F62" w:rsidP="00754F62">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Pr>
          <w:rFonts w:ascii="VAG Rounded Light" w:hAnsi="VAG Rounded Light" w:cs="Tahoma"/>
          <w:i/>
          <w:iCs/>
          <w:color w:val="FFFFFF"/>
          <w:spacing w:val="20"/>
          <w:sz w:val="24"/>
        </w:rPr>
        <w:t>Welcome and Approval of Minutes</w:t>
      </w:r>
    </w:p>
    <w:p w:rsidR="00225DDE" w:rsidRPr="00225DDE" w:rsidRDefault="00ED0917" w:rsidP="0042552E">
      <w:pPr>
        <w:spacing w:after="0"/>
        <w:ind w:right="1080"/>
        <w:rPr>
          <w:sz w:val="24"/>
          <w:szCs w:val="24"/>
        </w:rPr>
      </w:pPr>
      <w:r>
        <w:rPr>
          <w:sz w:val="24"/>
          <w:szCs w:val="24"/>
        </w:rPr>
        <w:t xml:space="preserve">Vice </w:t>
      </w:r>
      <w:r w:rsidR="004328C8">
        <w:rPr>
          <w:sz w:val="24"/>
          <w:szCs w:val="24"/>
        </w:rPr>
        <w:t xml:space="preserve">Chair </w:t>
      </w:r>
      <w:r>
        <w:rPr>
          <w:sz w:val="24"/>
          <w:szCs w:val="24"/>
        </w:rPr>
        <w:t>Ron Hargrove</w:t>
      </w:r>
      <w:r w:rsidR="002B3175">
        <w:rPr>
          <w:sz w:val="24"/>
          <w:szCs w:val="24"/>
        </w:rPr>
        <w:t xml:space="preserve"> called the meeting to order at 12:</w:t>
      </w:r>
      <w:r>
        <w:rPr>
          <w:sz w:val="24"/>
          <w:szCs w:val="24"/>
        </w:rPr>
        <w:t>10</w:t>
      </w:r>
      <w:r w:rsidR="002B3175">
        <w:rPr>
          <w:sz w:val="24"/>
          <w:szCs w:val="24"/>
        </w:rPr>
        <w:t xml:space="preserve"> pm</w:t>
      </w:r>
      <w:r w:rsidR="004328C8">
        <w:rPr>
          <w:sz w:val="24"/>
          <w:szCs w:val="24"/>
        </w:rPr>
        <w:t xml:space="preserve"> and the Group approved the </w:t>
      </w:r>
      <w:r w:rsidR="004F6B7A">
        <w:rPr>
          <w:sz w:val="24"/>
          <w:szCs w:val="24"/>
        </w:rPr>
        <w:t>January 19</w:t>
      </w:r>
      <w:r w:rsidR="004328C8">
        <w:rPr>
          <w:sz w:val="24"/>
          <w:szCs w:val="24"/>
        </w:rPr>
        <w:t xml:space="preserve"> meeting minutes</w:t>
      </w:r>
      <w:r w:rsidR="002B3175">
        <w:rPr>
          <w:sz w:val="24"/>
          <w:szCs w:val="24"/>
        </w:rPr>
        <w:t xml:space="preserve">.  </w:t>
      </w:r>
    </w:p>
    <w:p w:rsidR="00754F62" w:rsidRDefault="00754F62" w:rsidP="00754F62">
      <w:pPr>
        <w:autoSpaceDE w:val="0"/>
        <w:autoSpaceDN w:val="0"/>
        <w:adjustRightInd w:val="0"/>
        <w:jc w:val="both"/>
        <w:rPr>
          <w:rFonts w:ascii="Garamond" w:hAnsi="Garamond" w:cs="Garamond"/>
          <w:color w:val="000000"/>
        </w:rPr>
      </w:pPr>
    </w:p>
    <w:p w:rsidR="00754F62" w:rsidRPr="005A319C" w:rsidRDefault="00754F62" w:rsidP="005A319C">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sidR="004F6B7A">
        <w:rPr>
          <w:rFonts w:ascii="VAG Rounded Light" w:hAnsi="VAG Rounded Light" w:cs="Tahoma"/>
          <w:i/>
          <w:iCs/>
          <w:color w:val="FFFFFF"/>
          <w:spacing w:val="20"/>
          <w:sz w:val="24"/>
        </w:rPr>
        <w:t>Review of Technical Meeting Local Water Supply Plans</w:t>
      </w:r>
    </w:p>
    <w:p w:rsidR="005A2E7B" w:rsidRDefault="00ED0917" w:rsidP="004F6B7A">
      <w:pPr>
        <w:spacing w:after="0"/>
        <w:ind w:right="1080"/>
        <w:rPr>
          <w:sz w:val="24"/>
          <w:szCs w:val="24"/>
        </w:rPr>
      </w:pPr>
      <w:r>
        <w:rPr>
          <w:sz w:val="24"/>
          <w:szCs w:val="24"/>
        </w:rPr>
        <w:t>On March 7</w:t>
      </w:r>
      <w:r w:rsidRPr="00ED0917">
        <w:rPr>
          <w:sz w:val="24"/>
          <w:szCs w:val="24"/>
          <w:vertAlign w:val="superscript"/>
        </w:rPr>
        <w:t>th</w:t>
      </w:r>
      <w:r>
        <w:rPr>
          <w:sz w:val="24"/>
          <w:szCs w:val="24"/>
        </w:rPr>
        <w:t xml:space="preserve"> a YPDWMG technical team </w:t>
      </w:r>
      <w:r w:rsidR="004F6B7A">
        <w:rPr>
          <w:sz w:val="24"/>
          <w:szCs w:val="24"/>
        </w:rPr>
        <w:t>meeting</w:t>
      </w:r>
      <w:r>
        <w:rPr>
          <w:sz w:val="24"/>
          <w:szCs w:val="24"/>
        </w:rPr>
        <w:t xml:space="preserve"> was held to provide a forum for Group members to share demands and methodologies used in developing their local water supply plans.</w:t>
      </w:r>
      <w:r w:rsidR="004F6B7A">
        <w:rPr>
          <w:sz w:val="24"/>
          <w:szCs w:val="24"/>
        </w:rPr>
        <w:t xml:space="preserve"> </w:t>
      </w:r>
      <w:r>
        <w:rPr>
          <w:sz w:val="24"/>
          <w:szCs w:val="24"/>
        </w:rPr>
        <w:t xml:space="preserve">  Jeff Jones of the City of Salisbury reviewed the outputs from the meeting </w:t>
      </w:r>
      <w:r w:rsidR="004F6B7A">
        <w:rPr>
          <w:sz w:val="24"/>
          <w:szCs w:val="24"/>
        </w:rPr>
        <w:t xml:space="preserve">and </w:t>
      </w:r>
      <w:r>
        <w:rPr>
          <w:sz w:val="24"/>
          <w:szCs w:val="24"/>
        </w:rPr>
        <w:t xml:space="preserve">the Group </w:t>
      </w:r>
      <w:r w:rsidR="004F6B7A">
        <w:rPr>
          <w:sz w:val="24"/>
          <w:szCs w:val="24"/>
        </w:rPr>
        <w:t>discussed key takeaways</w:t>
      </w:r>
      <w:r w:rsidR="00621861">
        <w:rPr>
          <w:sz w:val="24"/>
          <w:szCs w:val="24"/>
        </w:rPr>
        <w:t xml:space="preserve"> and comments</w:t>
      </w:r>
      <w:r w:rsidR="004F6B7A">
        <w:rPr>
          <w:sz w:val="24"/>
          <w:szCs w:val="24"/>
        </w:rPr>
        <w:t>.</w:t>
      </w:r>
    </w:p>
    <w:p w:rsidR="00621861" w:rsidRPr="00E45CD9" w:rsidRDefault="00621861" w:rsidP="00E45CD9">
      <w:pPr>
        <w:pStyle w:val="ListParagraph"/>
        <w:numPr>
          <w:ilvl w:val="0"/>
          <w:numId w:val="17"/>
        </w:numPr>
        <w:ind w:right="1080"/>
        <w:rPr>
          <w:sz w:val="24"/>
          <w:szCs w:val="24"/>
        </w:rPr>
      </w:pPr>
      <w:r w:rsidRPr="00E45CD9">
        <w:rPr>
          <w:sz w:val="24"/>
          <w:szCs w:val="24"/>
        </w:rPr>
        <w:t xml:space="preserve">Group members had similar methodologies and used similar techniques to develop numbers.  </w:t>
      </w:r>
    </w:p>
    <w:p w:rsidR="00621861" w:rsidRPr="00E45CD9" w:rsidRDefault="00621861" w:rsidP="00E45CD9">
      <w:pPr>
        <w:pStyle w:val="ListParagraph"/>
        <w:numPr>
          <w:ilvl w:val="0"/>
          <w:numId w:val="17"/>
        </w:numPr>
        <w:ind w:right="1080"/>
        <w:rPr>
          <w:sz w:val="24"/>
          <w:szCs w:val="24"/>
        </w:rPr>
      </w:pPr>
      <w:r w:rsidRPr="00E45CD9">
        <w:rPr>
          <w:sz w:val="24"/>
          <w:szCs w:val="24"/>
        </w:rPr>
        <w:t>2060 projections were done differently</w:t>
      </w:r>
      <w:r w:rsidR="00CC4EC3">
        <w:rPr>
          <w:sz w:val="24"/>
          <w:szCs w:val="24"/>
        </w:rPr>
        <w:t>, but showed similar long-term growth</w:t>
      </w:r>
      <w:r w:rsidR="002B2378">
        <w:rPr>
          <w:sz w:val="24"/>
          <w:szCs w:val="24"/>
        </w:rPr>
        <w:t>.</w:t>
      </w:r>
    </w:p>
    <w:p w:rsidR="00621861" w:rsidRPr="00E45CD9" w:rsidRDefault="00621861" w:rsidP="00E45CD9">
      <w:pPr>
        <w:pStyle w:val="ListParagraph"/>
        <w:numPr>
          <w:ilvl w:val="0"/>
          <w:numId w:val="17"/>
        </w:numPr>
        <w:ind w:right="1080"/>
        <w:rPr>
          <w:sz w:val="24"/>
          <w:szCs w:val="24"/>
        </w:rPr>
      </w:pPr>
      <w:r w:rsidRPr="00E45CD9">
        <w:rPr>
          <w:sz w:val="24"/>
          <w:szCs w:val="24"/>
        </w:rPr>
        <w:t xml:space="preserve">When we plan for modeling, we need to </w:t>
      </w:r>
      <w:r w:rsidR="00EB0D13">
        <w:rPr>
          <w:sz w:val="24"/>
          <w:szCs w:val="24"/>
        </w:rPr>
        <w:t>review</w:t>
      </w:r>
      <w:r w:rsidRPr="00E45CD9">
        <w:rPr>
          <w:sz w:val="24"/>
          <w:szCs w:val="24"/>
        </w:rPr>
        <w:t xml:space="preserve"> </w:t>
      </w:r>
      <w:r w:rsidR="00EB0D13">
        <w:rPr>
          <w:sz w:val="24"/>
          <w:szCs w:val="24"/>
        </w:rPr>
        <w:t xml:space="preserve">the </w:t>
      </w:r>
      <w:r w:rsidRPr="00E45CD9">
        <w:rPr>
          <w:sz w:val="24"/>
          <w:szCs w:val="24"/>
        </w:rPr>
        <w:t xml:space="preserve">Union County </w:t>
      </w:r>
      <w:r w:rsidR="00EB0D13">
        <w:rPr>
          <w:sz w:val="24"/>
          <w:szCs w:val="24"/>
        </w:rPr>
        <w:t>IBT modeling inputs and consider updates to assumptions for member existing and projected water use currently in the model</w:t>
      </w:r>
      <w:r w:rsidR="00FC7A48">
        <w:rPr>
          <w:sz w:val="24"/>
          <w:szCs w:val="24"/>
        </w:rPr>
        <w:t>.</w:t>
      </w:r>
      <w:r w:rsidRPr="00E45CD9">
        <w:rPr>
          <w:sz w:val="24"/>
          <w:szCs w:val="24"/>
        </w:rPr>
        <w:t xml:space="preserve">  </w:t>
      </w:r>
    </w:p>
    <w:p w:rsidR="00621861" w:rsidRDefault="00621861" w:rsidP="00E45CD9">
      <w:pPr>
        <w:pStyle w:val="ListParagraph"/>
        <w:numPr>
          <w:ilvl w:val="0"/>
          <w:numId w:val="17"/>
        </w:numPr>
        <w:ind w:right="1080"/>
        <w:rPr>
          <w:sz w:val="24"/>
          <w:szCs w:val="24"/>
        </w:rPr>
      </w:pPr>
      <w:r w:rsidRPr="00E45CD9">
        <w:rPr>
          <w:sz w:val="24"/>
          <w:szCs w:val="24"/>
        </w:rPr>
        <w:t xml:space="preserve">We need to make sure we are including </w:t>
      </w:r>
      <w:r w:rsidR="00EB0D13">
        <w:rPr>
          <w:sz w:val="24"/>
          <w:szCs w:val="24"/>
        </w:rPr>
        <w:t xml:space="preserve">all water users </w:t>
      </w:r>
      <w:r w:rsidRPr="00E45CD9">
        <w:rPr>
          <w:sz w:val="24"/>
          <w:szCs w:val="24"/>
        </w:rPr>
        <w:t>in the basin</w:t>
      </w:r>
      <w:r w:rsidR="00EB0D13">
        <w:rPr>
          <w:sz w:val="24"/>
          <w:szCs w:val="24"/>
        </w:rPr>
        <w:t>,</w:t>
      </w:r>
      <w:r w:rsidRPr="00E45CD9">
        <w:rPr>
          <w:sz w:val="24"/>
          <w:szCs w:val="24"/>
        </w:rPr>
        <w:t xml:space="preserve"> including non-members</w:t>
      </w:r>
      <w:r w:rsidR="00EB0D13">
        <w:rPr>
          <w:sz w:val="24"/>
          <w:szCs w:val="24"/>
        </w:rPr>
        <w:t>, above a certain withdrawal threshold.</w:t>
      </w:r>
    </w:p>
    <w:p w:rsidR="00ED0917" w:rsidRDefault="00ED0917" w:rsidP="004F6B7A">
      <w:pPr>
        <w:spacing w:after="0"/>
        <w:ind w:right="1080"/>
        <w:rPr>
          <w:sz w:val="24"/>
          <w:szCs w:val="24"/>
        </w:rPr>
      </w:pPr>
    </w:p>
    <w:p w:rsidR="005A2E7B" w:rsidRDefault="005A2E7B" w:rsidP="005A2E7B">
      <w:pPr>
        <w:spacing w:after="0"/>
        <w:ind w:right="1080"/>
        <w:jc w:val="center"/>
        <w:rPr>
          <w:sz w:val="24"/>
          <w:szCs w:val="24"/>
        </w:rPr>
      </w:pPr>
      <w:r>
        <w:rPr>
          <w:noProof/>
          <w:sz w:val="24"/>
          <w:szCs w:val="24"/>
        </w:rPr>
        <w:lastRenderedPageBreak/>
        <w:drawing>
          <wp:inline distT="0" distB="0" distL="0" distR="0" wp14:anchorId="2AF49F46" wp14:editId="058F1148">
            <wp:extent cx="6920151" cy="335793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949" cy="3358802"/>
                    </a:xfrm>
                    <a:prstGeom prst="rect">
                      <a:avLst/>
                    </a:prstGeom>
                    <a:noFill/>
                    <a:ln>
                      <a:noFill/>
                    </a:ln>
                  </pic:spPr>
                </pic:pic>
              </a:graphicData>
            </a:graphic>
          </wp:inline>
        </w:drawing>
      </w:r>
    </w:p>
    <w:p w:rsidR="005A2E7B" w:rsidRDefault="005A2E7B" w:rsidP="005A2E7B">
      <w:pPr>
        <w:autoSpaceDE w:val="0"/>
        <w:autoSpaceDN w:val="0"/>
        <w:adjustRightInd w:val="0"/>
        <w:spacing w:after="0"/>
        <w:jc w:val="center"/>
        <w:rPr>
          <w:rFonts w:asciiTheme="minorHAnsi" w:hAnsiTheme="minorHAnsi" w:cs="Garamond"/>
          <w:b/>
          <w:color w:val="000000"/>
          <w:sz w:val="24"/>
          <w:szCs w:val="24"/>
        </w:rPr>
      </w:pPr>
    </w:p>
    <w:p w:rsidR="005A2E7B" w:rsidRDefault="005A2E7B" w:rsidP="005A2E7B">
      <w:pPr>
        <w:autoSpaceDE w:val="0"/>
        <w:autoSpaceDN w:val="0"/>
        <w:adjustRightInd w:val="0"/>
        <w:spacing w:after="0"/>
        <w:jc w:val="center"/>
        <w:rPr>
          <w:rFonts w:asciiTheme="minorHAnsi" w:hAnsiTheme="minorHAnsi" w:cs="Garamond"/>
          <w:b/>
          <w:color w:val="000000"/>
          <w:sz w:val="24"/>
          <w:szCs w:val="24"/>
        </w:rPr>
      </w:pPr>
    </w:p>
    <w:p w:rsidR="005A2E7B" w:rsidRPr="005A2E7B" w:rsidRDefault="005A2E7B" w:rsidP="005A2E7B">
      <w:pPr>
        <w:autoSpaceDE w:val="0"/>
        <w:autoSpaceDN w:val="0"/>
        <w:adjustRightInd w:val="0"/>
        <w:spacing w:after="0"/>
        <w:jc w:val="center"/>
        <w:rPr>
          <w:rFonts w:asciiTheme="minorHAnsi" w:hAnsiTheme="minorHAnsi" w:cs="Garamond"/>
          <w:b/>
          <w:color w:val="000000"/>
          <w:sz w:val="24"/>
          <w:szCs w:val="24"/>
        </w:rPr>
      </w:pPr>
      <w:r w:rsidRPr="005A2E7B">
        <w:rPr>
          <w:rFonts w:asciiTheme="minorHAnsi" w:hAnsiTheme="minorHAnsi" w:cs="Garamond"/>
          <w:b/>
          <w:color w:val="000000"/>
          <w:sz w:val="24"/>
          <w:szCs w:val="24"/>
        </w:rPr>
        <w:t>Surface Water Withdrawal</w:t>
      </w:r>
    </w:p>
    <w:p w:rsidR="005A2E7B" w:rsidRDefault="005A2E7B" w:rsidP="005A2E7B">
      <w:pPr>
        <w:autoSpaceDE w:val="0"/>
        <w:autoSpaceDN w:val="0"/>
        <w:adjustRightInd w:val="0"/>
        <w:spacing w:after="0"/>
        <w:jc w:val="center"/>
        <w:rPr>
          <w:rFonts w:asciiTheme="minorHAnsi" w:hAnsiTheme="minorHAnsi" w:cs="Garamond"/>
          <w:b/>
          <w:color w:val="000000"/>
          <w:sz w:val="24"/>
          <w:szCs w:val="24"/>
        </w:rPr>
      </w:pPr>
      <w:r w:rsidRPr="005A2E7B">
        <w:rPr>
          <w:rFonts w:asciiTheme="minorHAnsi" w:hAnsiTheme="minorHAnsi" w:cs="Garamond"/>
          <w:b/>
          <w:color w:val="000000"/>
          <w:sz w:val="24"/>
          <w:szCs w:val="24"/>
        </w:rPr>
        <w:t>Yadkin-Pee Dee Basin</w:t>
      </w:r>
    </w:p>
    <w:p w:rsidR="005A2E7B" w:rsidRPr="005A2E7B" w:rsidRDefault="005A2E7B" w:rsidP="005A2E7B">
      <w:pPr>
        <w:autoSpaceDE w:val="0"/>
        <w:autoSpaceDN w:val="0"/>
        <w:adjustRightInd w:val="0"/>
        <w:spacing w:after="0"/>
        <w:jc w:val="center"/>
        <w:rPr>
          <w:rFonts w:asciiTheme="minorHAnsi" w:hAnsiTheme="minorHAnsi" w:cs="Garamond"/>
          <w:b/>
          <w:color w:val="000000"/>
          <w:sz w:val="24"/>
          <w:szCs w:val="24"/>
        </w:rPr>
      </w:pPr>
      <w:r>
        <w:rPr>
          <w:rFonts w:asciiTheme="minorHAnsi" w:hAnsiTheme="minorHAnsi" w:cs="Garamond"/>
          <w:b/>
          <w:noProof/>
          <w:color w:val="000000"/>
          <w:sz w:val="24"/>
          <w:szCs w:val="24"/>
        </w:rPr>
        <w:drawing>
          <wp:inline distT="0" distB="0" distL="0" distR="0" wp14:anchorId="5C96AA42" wp14:editId="1B0E7B2C">
            <wp:extent cx="3787253" cy="4456697"/>
            <wp:effectExtent l="0" t="0" r="3810" b="127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6011" cy="4467003"/>
                    </a:xfrm>
                    <a:prstGeom prst="rect">
                      <a:avLst/>
                    </a:prstGeom>
                    <a:noFill/>
                    <a:ln>
                      <a:noFill/>
                    </a:ln>
                  </pic:spPr>
                </pic:pic>
              </a:graphicData>
            </a:graphic>
          </wp:inline>
        </w:drawing>
      </w:r>
    </w:p>
    <w:p w:rsidR="005A319C" w:rsidRDefault="005A319C" w:rsidP="005A319C">
      <w:pPr>
        <w:autoSpaceDE w:val="0"/>
        <w:autoSpaceDN w:val="0"/>
        <w:adjustRightInd w:val="0"/>
        <w:jc w:val="both"/>
        <w:rPr>
          <w:rFonts w:ascii="Garamond" w:hAnsi="Garamond" w:cs="Garamond"/>
          <w:color w:val="000000"/>
        </w:rPr>
      </w:pPr>
    </w:p>
    <w:p w:rsidR="00E45CD9" w:rsidRDefault="00E45CD9" w:rsidP="005A319C">
      <w:pPr>
        <w:autoSpaceDE w:val="0"/>
        <w:autoSpaceDN w:val="0"/>
        <w:adjustRightInd w:val="0"/>
        <w:jc w:val="both"/>
        <w:rPr>
          <w:rFonts w:ascii="Garamond" w:hAnsi="Garamond" w:cs="Garamond"/>
          <w:color w:val="000000"/>
        </w:rPr>
      </w:pPr>
    </w:p>
    <w:p w:rsidR="005A319C" w:rsidRPr="0009533F" w:rsidRDefault="004F6B7A" w:rsidP="005A319C">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Discussion of Proposals from Fountainworks</w:t>
      </w:r>
    </w:p>
    <w:p w:rsidR="000C7BE3" w:rsidRDefault="00783C7C" w:rsidP="004F6B7A">
      <w:pPr>
        <w:spacing w:after="0"/>
        <w:ind w:right="1080"/>
        <w:rPr>
          <w:sz w:val="24"/>
          <w:szCs w:val="24"/>
        </w:rPr>
      </w:pPr>
      <w:r>
        <w:rPr>
          <w:sz w:val="24"/>
          <w:szCs w:val="24"/>
        </w:rPr>
        <w:t>Ron Hargrove</w:t>
      </w:r>
      <w:r w:rsidR="004F6B7A">
        <w:rPr>
          <w:sz w:val="24"/>
          <w:szCs w:val="24"/>
        </w:rPr>
        <w:t xml:space="preserve"> led a discussion on two proposals from Fountainworks:</w:t>
      </w:r>
      <w:r>
        <w:rPr>
          <w:sz w:val="24"/>
          <w:szCs w:val="24"/>
        </w:rPr>
        <w:t xml:space="preserve"> (</w:t>
      </w:r>
      <w:r w:rsidR="00253B54">
        <w:rPr>
          <w:sz w:val="24"/>
          <w:szCs w:val="24"/>
        </w:rPr>
        <w:t>T</w:t>
      </w:r>
      <w:r>
        <w:rPr>
          <w:sz w:val="24"/>
          <w:szCs w:val="24"/>
        </w:rPr>
        <w:t xml:space="preserve">hese proposals are included </w:t>
      </w:r>
      <w:r w:rsidR="00253B54">
        <w:rPr>
          <w:sz w:val="24"/>
          <w:szCs w:val="24"/>
        </w:rPr>
        <w:t>in the members’ link page of the YPDWMG website</w:t>
      </w:r>
      <w:r>
        <w:rPr>
          <w:sz w:val="24"/>
          <w:szCs w:val="24"/>
        </w:rPr>
        <w:t>.)</w:t>
      </w:r>
    </w:p>
    <w:p w:rsidR="004F6B7A" w:rsidRDefault="004F6B7A" w:rsidP="00F24F86">
      <w:pPr>
        <w:pStyle w:val="ListParagraph"/>
        <w:numPr>
          <w:ilvl w:val="0"/>
          <w:numId w:val="13"/>
        </w:numPr>
        <w:ind w:right="1080"/>
        <w:rPr>
          <w:sz w:val="24"/>
          <w:szCs w:val="24"/>
        </w:rPr>
      </w:pPr>
      <w:r>
        <w:rPr>
          <w:sz w:val="24"/>
          <w:szCs w:val="24"/>
        </w:rPr>
        <w:t>Local Water Supply Plan Proposal</w:t>
      </w:r>
    </w:p>
    <w:p w:rsidR="004F6B7A" w:rsidRPr="004F6B7A" w:rsidRDefault="004F6B7A" w:rsidP="00F24F86">
      <w:pPr>
        <w:pStyle w:val="ListParagraph"/>
        <w:numPr>
          <w:ilvl w:val="0"/>
          <w:numId w:val="13"/>
        </w:numPr>
        <w:ind w:right="1080"/>
        <w:rPr>
          <w:sz w:val="24"/>
          <w:szCs w:val="24"/>
        </w:rPr>
      </w:pPr>
      <w:r>
        <w:rPr>
          <w:sz w:val="24"/>
          <w:szCs w:val="24"/>
        </w:rPr>
        <w:t>Water Shortage Response Plan Proposal</w:t>
      </w:r>
    </w:p>
    <w:p w:rsidR="00783C7C" w:rsidRDefault="00783C7C" w:rsidP="007B7F25">
      <w:pPr>
        <w:autoSpaceDE w:val="0"/>
        <w:autoSpaceDN w:val="0"/>
        <w:adjustRightInd w:val="0"/>
        <w:jc w:val="both"/>
        <w:rPr>
          <w:sz w:val="24"/>
          <w:szCs w:val="24"/>
        </w:rPr>
      </w:pPr>
      <w:r>
        <w:rPr>
          <w:sz w:val="24"/>
          <w:szCs w:val="24"/>
        </w:rPr>
        <w:t>Actions: The Group unanimously approved contracting with Fountainworks to complete the Drought Response Plan.</w:t>
      </w:r>
    </w:p>
    <w:p w:rsidR="00783C7C" w:rsidRDefault="00783C7C" w:rsidP="007B7F25">
      <w:pPr>
        <w:autoSpaceDE w:val="0"/>
        <w:autoSpaceDN w:val="0"/>
        <w:adjustRightInd w:val="0"/>
        <w:jc w:val="both"/>
        <w:rPr>
          <w:sz w:val="24"/>
          <w:szCs w:val="24"/>
        </w:rPr>
      </w:pPr>
      <w:r>
        <w:rPr>
          <w:sz w:val="24"/>
          <w:szCs w:val="24"/>
        </w:rPr>
        <w:t xml:space="preserve">Actions: The Group asked that Fountainworks amend the scope of the Local Water Supply Plan proposal to include all municipal water users in the Yadkin-Pee Dee River Basin (not just YPDWMG members) and to include Ag and </w:t>
      </w:r>
      <w:r w:rsidR="002B2378">
        <w:rPr>
          <w:sz w:val="24"/>
          <w:szCs w:val="24"/>
        </w:rPr>
        <w:t>I</w:t>
      </w:r>
      <w:r>
        <w:rPr>
          <w:sz w:val="24"/>
          <w:szCs w:val="24"/>
        </w:rPr>
        <w:t>ndustrial users of at least 1MGD/day.  Fountainworks will prepare a revised scope for the Group to review at its May meeting.</w:t>
      </w:r>
    </w:p>
    <w:p w:rsidR="004F6B7A" w:rsidRPr="0009533F" w:rsidRDefault="004F6B7A" w:rsidP="004F6B7A">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Administrative Items</w:t>
      </w:r>
    </w:p>
    <w:p w:rsidR="00CE760B" w:rsidRDefault="00CE760B" w:rsidP="007B7F25">
      <w:pPr>
        <w:autoSpaceDE w:val="0"/>
        <w:autoSpaceDN w:val="0"/>
        <w:adjustRightInd w:val="0"/>
        <w:jc w:val="both"/>
        <w:rPr>
          <w:sz w:val="24"/>
          <w:szCs w:val="24"/>
        </w:rPr>
      </w:pPr>
      <w:r>
        <w:rPr>
          <w:sz w:val="24"/>
          <w:szCs w:val="24"/>
        </w:rPr>
        <w:t>The City of Winston-Salem provided a financial update.</w:t>
      </w:r>
      <w:r w:rsidR="00E07CEA">
        <w:rPr>
          <w:sz w:val="24"/>
          <w:szCs w:val="24"/>
        </w:rPr>
        <w:t xml:space="preserve">  All Group members invoiced hav</w:t>
      </w:r>
      <w:r w:rsidR="00621861">
        <w:rPr>
          <w:sz w:val="24"/>
          <w:szCs w:val="24"/>
        </w:rPr>
        <w:t xml:space="preserve">e paid.  Invoices will be going out to Water and Sewer Authority of Cabarrus County, Rowan County and Davie County.  </w:t>
      </w:r>
    </w:p>
    <w:p w:rsidR="00F24F86" w:rsidRDefault="00F24F86" w:rsidP="00F24F86">
      <w:pPr>
        <w:autoSpaceDE w:val="0"/>
        <w:autoSpaceDN w:val="0"/>
        <w:adjustRightInd w:val="0"/>
        <w:spacing w:after="0"/>
        <w:jc w:val="both"/>
        <w:rPr>
          <w:sz w:val="24"/>
          <w:szCs w:val="24"/>
        </w:rPr>
      </w:pPr>
      <w:r>
        <w:rPr>
          <w:sz w:val="24"/>
          <w:szCs w:val="24"/>
        </w:rPr>
        <w:t>Other items for discussion included:</w:t>
      </w:r>
    </w:p>
    <w:p w:rsidR="00004596" w:rsidRDefault="00F24F86" w:rsidP="00F24F86">
      <w:pPr>
        <w:pStyle w:val="ListParagraph"/>
        <w:numPr>
          <w:ilvl w:val="0"/>
          <w:numId w:val="15"/>
        </w:numPr>
        <w:autoSpaceDE w:val="0"/>
        <w:autoSpaceDN w:val="0"/>
        <w:adjustRightInd w:val="0"/>
        <w:jc w:val="both"/>
        <w:rPr>
          <w:sz w:val="24"/>
          <w:szCs w:val="24"/>
        </w:rPr>
      </w:pPr>
      <w:r>
        <w:rPr>
          <w:sz w:val="24"/>
          <w:szCs w:val="24"/>
        </w:rPr>
        <w:t xml:space="preserve">Bill Brewer </w:t>
      </w:r>
      <w:r w:rsidR="00004596">
        <w:rPr>
          <w:sz w:val="24"/>
          <w:szCs w:val="24"/>
        </w:rPr>
        <w:t xml:space="preserve">suggested that the Group invite the </w:t>
      </w:r>
      <w:r w:rsidR="00EB0D13">
        <w:rPr>
          <w:sz w:val="24"/>
          <w:szCs w:val="24"/>
        </w:rPr>
        <w:t xml:space="preserve">US </w:t>
      </w:r>
      <w:r w:rsidR="00004596">
        <w:rPr>
          <w:sz w:val="24"/>
          <w:szCs w:val="24"/>
        </w:rPr>
        <w:t xml:space="preserve">Army Corp of Engineers </w:t>
      </w:r>
      <w:r w:rsidR="00EB0D13">
        <w:rPr>
          <w:sz w:val="24"/>
          <w:szCs w:val="24"/>
        </w:rPr>
        <w:t xml:space="preserve">(USACE) </w:t>
      </w:r>
      <w:r w:rsidR="00004596">
        <w:rPr>
          <w:sz w:val="24"/>
          <w:szCs w:val="24"/>
        </w:rPr>
        <w:t xml:space="preserve">to the next Group meeting and asked for a list of topics they would like to hear from the </w:t>
      </w:r>
      <w:r w:rsidR="00EB0D13">
        <w:rPr>
          <w:sz w:val="24"/>
          <w:szCs w:val="24"/>
        </w:rPr>
        <w:t>USACE</w:t>
      </w:r>
      <w:r w:rsidR="00004596">
        <w:rPr>
          <w:sz w:val="24"/>
          <w:szCs w:val="24"/>
        </w:rPr>
        <w:t xml:space="preserve"> about</w:t>
      </w:r>
      <w:r w:rsidR="00EB0D13">
        <w:rPr>
          <w:sz w:val="24"/>
          <w:szCs w:val="24"/>
        </w:rPr>
        <w:t xml:space="preserve"> concerning upstream operations within the YPD River Basin</w:t>
      </w:r>
      <w:r w:rsidR="00004596">
        <w:rPr>
          <w:sz w:val="24"/>
          <w:szCs w:val="24"/>
        </w:rPr>
        <w:t xml:space="preserve">.  </w:t>
      </w:r>
    </w:p>
    <w:p w:rsidR="00004596" w:rsidRDefault="00004596" w:rsidP="00004596">
      <w:pPr>
        <w:pStyle w:val="ListParagraph"/>
        <w:autoSpaceDE w:val="0"/>
        <w:autoSpaceDN w:val="0"/>
        <w:adjustRightInd w:val="0"/>
        <w:jc w:val="both"/>
        <w:rPr>
          <w:sz w:val="24"/>
          <w:szCs w:val="24"/>
        </w:rPr>
      </w:pPr>
    </w:p>
    <w:p w:rsidR="00F24F86" w:rsidRDefault="00004596" w:rsidP="00004596">
      <w:pPr>
        <w:pStyle w:val="ListParagraph"/>
        <w:autoSpaceDE w:val="0"/>
        <w:autoSpaceDN w:val="0"/>
        <w:adjustRightInd w:val="0"/>
        <w:jc w:val="both"/>
        <w:rPr>
          <w:sz w:val="24"/>
          <w:szCs w:val="24"/>
        </w:rPr>
      </w:pPr>
      <w:r>
        <w:rPr>
          <w:sz w:val="24"/>
          <w:szCs w:val="24"/>
        </w:rPr>
        <w:t>Potential questions of interest</w:t>
      </w:r>
      <w:r w:rsidRPr="00004596">
        <w:rPr>
          <w:sz w:val="24"/>
          <w:szCs w:val="24"/>
        </w:rPr>
        <w:t xml:space="preserve"> include:  What is the low flow release plan? What is the science behind that? Does the </w:t>
      </w:r>
      <w:r w:rsidR="00EB0D13">
        <w:rPr>
          <w:sz w:val="24"/>
          <w:szCs w:val="24"/>
        </w:rPr>
        <w:t>USACE</w:t>
      </w:r>
      <w:r w:rsidRPr="00004596">
        <w:rPr>
          <w:sz w:val="24"/>
          <w:szCs w:val="24"/>
        </w:rPr>
        <w:t xml:space="preserve"> have aquatic habitat requirements they are trying to accomplish? If the basin does not have enough water to meet demands could it be added somewhere?  What is the process for raising the level of the reservoir?</w:t>
      </w:r>
    </w:p>
    <w:p w:rsidR="00004596" w:rsidRPr="00004596" w:rsidRDefault="00004596" w:rsidP="00004596">
      <w:pPr>
        <w:pStyle w:val="ListParagraph"/>
        <w:autoSpaceDE w:val="0"/>
        <w:autoSpaceDN w:val="0"/>
        <w:adjustRightInd w:val="0"/>
        <w:jc w:val="both"/>
        <w:rPr>
          <w:sz w:val="24"/>
          <w:szCs w:val="24"/>
        </w:rPr>
      </w:pPr>
    </w:p>
    <w:p w:rsidR="00E45CD9" w:rsidRDefault="0046748A" w:rsidP="00E45CD9">
      <w:pPr>
        <w:pStyle w:val="ListParagraph"/>
        <w:numPr>
          <w:ilvl w:val="0"/>
          <w:numId w:val="15"/>
        </w:numPr>
        <w:autoSpaceDE w:val="0"/>
        <w:autoSpaceDN w:val="0"/>
        <w:adjustRightInd w:val="0"/>
        <w:jc w:val="both"/>
        <w:rPr>
          <w:sz w:val="24"/>
          <w:szCs w:val="24"/>
        </w:rPr>
      </w:pPr>
      <w:r>
        <w:rPr>
          <w:sz w:val="24"/>
          <w:szCs w:val="24"/>
        </w:rPr>
        <w:t xml:space="preserve">Ron Sink shared </w:t>
      </w:r>
      <w:r w:rsidRPr="0046748A">
        <w:rPr>
          <w:sz w:val="24"/>
          <w:szCs w:val="24"/>
        </w:rPr>
        <w:t>USDA/NRCS/RCPP Funding Opportunities</w:t>
      </w:r>
      <w:r>
        <w:rPr>
          <w:sz w:val="24"/>
          <w:szCs w:val="24"/>
        </w:rPr>
        <w:t xml:space="preserve"> with Group to gauge interest and determine the appropriate entity that could pursue these.  </w:t>
      </w:r>
      <w:r w:rsidR="00004596">
        <w:rPr>
          <w:sz w:val="24"/>
          <w:szCs w:val="24"/>
        </w:rPr>
        <w:t>The Group suggested t</w:t>
      </w:r>
      <w:r w:rsidR="00D605D8">
        <w:rPr>
          <w:sz w:val="24"/>
          <w:szCs w:val="24"/>
        </w:rPr>
        <w:t>he Yadkin</w:t>
      </w:r>
      <w:r w:rsidR="00004596">
        <w:rPr>
          <w:sz w:val="24"/>
          <w:szCs w:val="24"/>
        </w:rPr>
        <w:t>-Pee Dee</w:t>
      </w:r>
      <w:r w:rsidR="00D605D8">
        <w:rPr>
          <w:sz w:val="24"/>
          <w:szCs w:val="24"/>
        </w:rPr>
        <w:t xml:space="preserve"> River Basin </w:t>
      </w:r>
      <w:r w:rsidR="00004596">
        <w:rPr>
          <w:sz w:val="24"/>
          <w:szCs w:val="24"/>
        </w:rPr>
        <w:t>Association as the best group to pursue this funding.  City of Winston-Salem will coordinate with Davidson Water Inc. to share the information with that association.</w:t>
      </w:r>
    </w:p>
    <w:p w:rsidR="00E45CD9" w:rsidRPr="00E45CD9" w:rsidRDefault="00E45CD9" w:rsidP="00E45CD9">
      <w:pPr>
        <w:autoSpaceDE w:val="0"/>
        <w:autoSpaceDN w:val="0"/>
        <w:adjustRightInd w:val="0"/>
        <w:ind w:left="360"/>
        <w:jc w:val="both"/>
        <w:rPr>
          <w:sz w:val="24"/>
          <w:szCs w:val="24"/>
        </w:rPr>
      </w:pPr>
    </w:p>
    <w:p w:rsidR="00AA0EED" w:rsidRPr="00E45CD9" w:rsidRDefault="00EB0D13" w:rsidP="00E45CD9">
      <w:pPr>
        <w:pStyle w:val="ListParagraph"/>
        <w:numPr>
          <w:ilvl w:val="0"/>
          <w:numId w:val="15"/>
        </w:numPr>
        <w:autoSpaceDE w:val="0"/>
        <w:autoSpaceDN w:val="0"/>
        <w:adjustRightInd w:val="0"/>
        <w:jc w:val="both"/>
        <w:rPr>
          <w:sz w:val="24"/>
          <w:szCs w:val="24"/>
        </w:rPr>
      </w:pPr>
      <w:r>
        <w:rPr>
          <w:sz w:val="24"/>
          <w:szCs w:val="24"/>
        </w:rPr>
        <w:t xml:space="preserve">The </w:t>
      </w:r>
      <w:r w:rsidR="00AA0EED" w:rsidRPr="00E45CD9">
        <w:rPr>
          <w:sz w:val="24"/>
          <w:szCs w:val="24"/>
        </w:rPr>
        <w:t xml:space="preserve">Town of Norwood would like to join the Group and asked if there could be a provision for small municipalities to join at a reduced cost or join as an associate member.  The Group asked W. Miller to form a committee to develop a recommendation at the next Group meeting in May. </w:t>
      </w:r>
    </w:p>
    <w:p w:rsidR="004F6B7A" w:rsidRPr="007B7F25" w:rsidRDefault="004F6B7A" w:rsidP="007B7F25">
      <w:pPr>
        <w:autoSpaceDE w:val="0"/>
        <w:autoSpaceDN w:val="0"/>
        <w:adjustRightInd w:val="0"/>
        <w:jc w:val="both"/>
        <w:rPr>
          <w:rFonts w:ascii="Garamond" w:hAnsi="Garamond" w:cs="Garamond"/>
          <w:color w:val="000000"/>
          <w:sz w:val="24"/>
          <w:szCs w:val="24"/>
        </w:rPr>
      </w:pPr>
    </w:p>
    <w:p w:rsidR="007B7F25" w:rsidRPr="0009533F" w:rsidRDefault="004F6B7A" w:rsidP="007B7F25">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 xml:space="preserve">Group </w:t>
      </w:r>
      <w:r w:rsidR="007B7F25">
        <w:rPr>
          <w:rFonts w:ascii="VAG Rounded Light" w:hAnsi="VAG Rounded Light" w:cs="Tahoma"/>
          <w:i/>
          <w:iCs/>
          <w:color w:val="FFFFFF"/>
          <w:spacing w:val="20"/>
          <w:sz w:val="24"/>
        </w:rPr>
        <w:t>Member Updates</w:t>
      </w:r>
    </w:p>
    <w:p w:rsidR="0046748A" w:rsidRPr="00621861" w:rsidRDefault="0046748A" w:rsidP="0046748A">
      <w:pPr>
        <w:spacing w:after="0"/>
        <w:rPr>
          <w:sz w:val="24"/>
          <w:szCs w:val="24"/>
        </w:rPr>
      </w:pPr>
      <w:r w:rsidRPr="00621861">
        <w:rPr>
          <w:b/>
          <w:i/>
          <w:sz w:val="24"/>
          <w:szCs w:val="24"/>
        </w:rPr>
        <w:t>Davidson Water Inc</w:t>
      </w:r>
      <w:r w:rsidRPr="00621861">
        <w:rPr>
          <w:sz w:val="24"/>
          <w:szCs w:val="24"/>
        </w:rPr>
        <w:t>. – We’re seeing the most growth since 2008.  We are implementing a water loss protection program</w:t>
      </w:r>
    </w:p>
    <w:p w:rsidR="0046748A" w:rsidRPr="00621861" w:rsidRDefault="0046748A" w:rsidP="0046748A">
      <w:pPr>
        <w:spacing w:after="0"/>
        <w:rPr>
          <w:sz w:val="24"/>
          <w:szCs w:val="24"/>
        </w:rPr>
      </w:pPr>
    </w:p>
    <w:p w:rsidR="00C9690F" w:rsidRPr="00621861" w:rsidRDefault="00C9690F" w:rsidP="0046748A">
      <w:pPr>
        <w:spacing w:after="0"/>
        <w:rPr>
          <w:rFonts w:asciiTheme="minorHAnsi" w:hAnsiTheme="minorHAnsi" w:cstheme="minorHAnsi"/>
          <w:sz w:val="24"/>
          <w:szCs w:val="24"/>
        </w:rPr>
      </w:pPr>
      <w:r w:rsidRPr="00621861">
        <w:rPr>
          <w:b/>
          <w:i/>
          <w:sz w:val="24"/>
          <w:szCs w:val="24"/>
        </w:rPr>
        <w:t>Charlotte Water</w:t>
      </w:r>
      <w:r w:rsidRPr="00621861">
        <w:rPr>
          <w:sz w:val="24"/>
          <w:szCs w:val="24"/>
        </w:rPr>
        <w:t xml:space="preserve"> </w:t>
      </w:r>
      <w:r w:rsidR="00AA0EED" w:rsidRPr="00621861">
        <w:rPr>
          <w:sz w:val="24"/>
          <w:szCs w:val="24"/>
        </w:rPr>
        <w:t>-</w:t>
      </w:r>
      <w:r w:rsidRPr="00621861">
        <w:rPr>
          <w:sz w:val="24"/>
          <w:szCs w:val="24"/>
        </w:rPr>
        <w:t xml:space="preserve">  Catawba Wateree met on March 14</w:t>
      </w:r>
      <w:r w:rsidRPr="00621861">
        <w:rPr>
          <w:sz w:val="24"/>
          <w:szCs w:val="24"/>
          <w:vertAlign w:val="superscript"/>
        </w:rPr>
        <w:t>th</w:t>
      </w:r>
      <w:r w:rsidRPr="00621861">
        <w:rPr>
          <w:sz w:val="24"/>
          <w:szCs w:val="24"/>
        </w:rPr>
        <w:t xml:space="preserve"> </w:t>
      </w:r>
      <w:r w:rsidRPr="00621861">
        <w:rPr>
          <w:rFonts w:asciiTheme="minorHAnsi" w:hAnsiTheme="minorHAnsi" w:cstheme="minorHAnsi"/>
          <w:sz w:val="24"/>
          <w:szCs w:val="24"/>
        </w:rPr>
        <w:t>and</w:t>
      </w:r>
      <w:r w:rsidR="0046748A" w:rsidRPr="00621861">
        <w:rPr>
          <w:rFonts w:asciiTheme="minorHAnsi" w:hAnsiTheme="minorHAnsi" w:cstheme="minorHAnsi"/>
          <w:sz w:val="24"/>
          <w:szCs w:val="24"/>
        </w:rPr>
        <w:t xml:space="preserve"> wants to have a joint meeting of </w:t>
      </w:r>
      <w:r w:rsidRPr="00621861">
        <w:rPr>
          <w:rFonts w:asciiTheme="minorHAnsi" w:hAnsiTheme="minorHAnsi" w:cstheme="minorHAnsi"/>
          <w:sz w:val="24"/>
          <w:szCs w:val="24"/>
        </w:rPr>
        <w:t xml:space="preserve">North Carolina </w:t>
      </w:r>
      <w:r w:rsidR="0046748A" w:rsidRPr="00621861">
        <w:rPr>
          <w:rFonts w:asciiTheme="minorHAnsi" w:hAnsiTheme="minorHAnsi" w:cstheme="minorHAnsi"/>
          <w:sz w:val="24"/>
          <w:szCs w:val="24"/>
        </w:rPr>
        <w:t>water supply planning groups</w:t>
      </w:r>
      <w:r w:rsidRPr="00621861">
        <w:rPr>
          <w:rFonts w:asciiTheme="minorHAnsi" w:hAnsiTheme="minorHAnsi" w:cstheme="minorHAnsi"/>
          <w:sz w:val="24"/>
          <w:szCs w:val="24"/>
        </w:rPr>
        <w:t xml:space="preserve"> (i.e. Catawba, Yadkin, Jordan) in the summer in Greensboro.  The meeting would focus on w</w:t>
      </w:r>
      <w:r w:rsidR="0046748A" w:rsidRPr="00621861">
        <w:rPr>
          <w:rFonts w:asciiTheme="minorHAnsi" w:hAnsiTheme="minorHAnsi" w:cstheme="minorHAnsi"/>
          <w:sz w:val="24"/>
          <w:szCs w:val="24"/>
        </w:rPr>
        <w:t xml:space="preserve">hat each group is doing, goals, where each group is headed.  </w:t>
      </w:r>
    </w:p>
    <w:p w:rsidR="00C9690F" w:rsidRPr="00621861" w:rsidRDefault="00C9690F" w:rsidP="0046748A">
      <w:pPr>
        <w:spacing w:after="0"/>
        <w:rPr>
          <w:rFonts w:asciiTheme="minorHAnsi" w:hAnsiTheme="minorHAnsi" w:cstheme="minorHAnsi"/>
          <w:sz w:val="24"/>
          <w:szCs w:val="24"/>
        </w:rPr>
      </w:pPr>
    </w:p>
    <w:p w:rsidR="00C9690F" w:rsidRPr="00621861" w:rsidRDefault="00C9690F" w:rsidP="0046748A">
      <w:pPr>
        <w:spacing w:after="0"/>
        <w:rPr>
          <w:rFonts w:asciiTheme="minorHAnsi" w:hAnsiTheme="minorHAnsi" w:cstheme="minorHAnsi"/>
          <w:sz w:val="24"/>
          <w:szCs w:val="24"/>
        </w:rPr>
      </w:pPr>
      <w:r w:rsidRPr="00621861">
        <w:rPr>
          <w:rFonts w:asciiTheme="minorHAnsi" w:hAnsiTheme="minorHAnsi" w:cstheme="minorHAnsi"/>
          <w:sz w:val="24"/>
          <w:szCs w:val="24"/>
        </w:rPr>
        <w:lastRenderedPageBreak/>
        <w:t xml:space="preserve">Other Catawba Wateree updates:  </w:t>
      </w:r>
    </w:p>
    <w:p w:rsidR="00C9690F" w:rsidRPr="00621861" w:rsidRDefault="0046748A" w:rsidP="00C9690F">
      <w:pPr>
        <w:pStyle w:val="ListParagraph"/>
        <w:numPr>
          <w:ilvl w:val="0"/>
          <w:numId w:val="16"/>
        </w:numPr>
        <w:rPr>
          <w:rFonts w:asciiTheme="minorHAnsi" w:hAnsiTheme="minorHAnsi" w:cstheme="minorHAnsi"/>
          <w:sz w:val="24"/>
          <w:szCs w:val="24"/>
        </w:rPr>
      </w:pPr>
      <w:r w:rsidRPr="00621861">
        <w:rPr>
          <w:rFonts w:asciiTheme="minorHAnsi" w:hAnsiTheme="minorHAnsi" w:cstheme="minorHAnsi"/>
          <w:sz w:val="24"/>
          <w:szCs w:val="24"/>
        </w:rPr>
        <w:t>H</w:t>
      </w:r>
      <w:r w:rsidR="00C9690F" w:rsidRPr="00621861">
        <w:rPr>
          <w:rFonts w:asciiTheme="minorHAnsi" w:hAnsiTheme="minorHAnsi" w:cstheme="minorHAnsi"/>
          <w:sz w:val="24"/>
          <w:szCs w:val="24"/>
        </w:rPr>
        <w:t xml:space="preserve">eld </w:t>
      </w:r>
      <w:r w:rsidRPr="00621861">
        <w:rPr>
          <w:rFonts w:asciiTheme="minorHAnsi" w:hAnsiTheme="minorHAnsi" w:cstheme="minorHAnsi"/>
          <w:sz w:val="24"/>
          <w:szCs w:val="24"/>
        </w:rPr>
        <w:t>a water loss prevention workshop</w:t>
      </w:r>
    </w:p>
    <w:p w:rsidR="00C9690F" w:rsidRPr="00621861" w:rsidRDefault="0046748A" w:rsidP="00C9690F">
      <w:pPr>
        <w:pStyle w:val="ListParagraph"/>
        <w:numPr>
          <w:ilvl w:val="0"/>
          <w:numId w:val="16"/>
        </w:numPr>
        <w:rPr>
          <w:rFonts w:asciiTheme="minorHAnsi" w:hAnsiTheme="minorHAnsi" w:cstheme="minorHAnsi"/>
          <w:sz w:val="24"/>
          <w:szCs w:val="24"/>
        </w:rPr>
      </w:pPr>
      <w:r w:rsidRPr="00621861">
        <w:rPr>
          <w:rFonts w:asciiTheme="minorHAnsi" w:hAnsiTheme="minorHAnsi" w:cstheme="minorHAnsi"/>
          <w:sz w:val="24"/>
          <w:szCs w:val="24"/>
        </w:rPr>
        <w:t>Have started a couple of new projects</w:t>
      </w:r>
      <w:r w:rsidR="00C9690F" w:rsidRPr="00621861">
        <w:rPr>
          <w:rFonts w:asciiTheme="minorHAnsi" w:hAnsiTheme="minorHAnsi" w:cstheme="minorHAnsi"/>
          <w:sz w:val="24"/>
          <w:szCs w:val="24"/>
        </w:rPr>
        <w:t xml:space="preserve"> including</w:t>
      </w:r>
      <w:r w:rsidRPr="00621861">
        <w:rPr>
          <w:rFonts w:asciiTheme="minorHAnsi" w:hAnsiTheme="minorHAnsi" w:cstheme="minorHAnsi"/>
          <w:sz w:val="24"/>
          <w:szCs w:val="24"/>
        </w:rPr>
        <w:t xml:space="preserve"> land conser</w:t>
      </w:r>
      <w:r w:rsidR="00C9690F" w:rsidRPr="00621861">
        <w:rPr>
          <w:rFonts w:asciiTheme="minorHAnsi" w:hAnsiTheme="minorHAnsi" w:cstheme="minorHAnsi"/>
          <w:sz w:val="24"/>
          <w:szCs w:val="24"/>
        </w:rPr>
        <w:t xml:space="preserve">vation to </w:t>
      </w:r>
      <w:r w:rsidRPr="00621861">
        <w:rPr>
          <w:rFonts w:asciiTheme="minorHAnsi" w:hAnsiTheme="minorHAnsi" w:cstheme="minorHAnsi"/>
          <w:sz w:val="24"/>
          <w:szCs w:val="24"/>
        </w:rPr>
        <w:t>add quantity to water supply</w:t>
      </w:r>
      <w:r w:rsidR="00C9690F" w:rsidRPr="00621861">
        <w:rPr>
          <w:rFonts w:asciiTheme="minorHAnsi" w:hAnsiTheme="minorHAnsi" w:cstheme="minorHAnsi"/>
          <w:sz w:val="24"/>
          <w:szCs w:val="24"/>
        </w:rPr>
        <w:t xml:space="preserve"> and</w:t>
      </w:r>
      <w:r w:rsidRPr="00621861">
        <w:rPr>
          <w:rFonts w:asciiTheme="minorHAnsi" w:hAnsiTheme="minorHAnsi" w:cstheme="minorHAnsi"/>
          <w:sz w:val="24"/>
          <w:szCs w:val="24"/>
        </w:rPr>
        <w:t xml:space="preserve"> a phase 3 water quality study.  </w:t>
      </w:r>
    </w:p>
    <w:p w:rsidR="00C9690F" w:rsidRPr="00621861" w:rsidRDefault="00C9690F" w:rsidP="0046748A">
      <w:pPr>
        <w:spacing w:after="0"/>
        <w:rPr>
          <w:rFonts w:asciiTheme="minorHAnsi" w:hAnsiTheme="minorHAnsi" w:cstheme="minorHAnsi"/>
          <w:sz w:val="24"/>
          <w:szCs w:val="24"/>
        </w:rPr>
      </w:pPr>
    </w:p>
    <w:p w:rsidR="0046748A" w:rsidRPr="00621861" w:rsidRDefault="0046748A" w:rsidP="0046748A">
      <w:pPr>
        <w:spacing w:after="0"/>
        <w:rPr>
          <w:rFonts w:asciiTheme="minorHAnsi" w:hAnsiTheme="minorHAnsi" w:cstheme="minorHAnsi"/>
          <w:sz w:val="24"/>
          <w:szCs w:val="24"/>
        </w:rPr>
      </w:pPr>
      <w:r w:rsidRPr="00621861">
        <w:rPr>
          <w:rFonts w:asciiTheme="minorHAnsi" w:hAnsiTheme="minorHAnsi" w:cstheme="minorHAnsi"/>
          <w:sz w:val="24"/>
          <w:szCs w:val="24"/>
        </w:rPr>
        <w:t>Legislature is in session</w:t>
      </w:r>
      <w:r w:rsidR="00C9690F" w:rsidRPr="00621861">
        <w:rPr>
          <w:rFonts w:asciiTheme="minorHAnsi" w:hAnsiTheme="minorHAnsi" w:cstheme="minorHAnsi"/>
          <w:sz w:val="24"/>
          <w:szCs w:val="24"/>
        </w:rPr>
        <w:t>:  A bill has been introduced that would prohibit</w:t>
      </w:r>
      <w:r w:rsidRPr="00621861">
        <w:rPr>
          <w:rFonts w:asciiTheme="minorHAnsi" w:hAnsiTheme="minorHAnsi" w:cstheme="minorHAnsi"/>
          <w:sz w:val="24"/>
          <w:szCs w:val="24"/>
        </w:rPr>
        <w:t xml:space="preserve"> muni</w:t>
      </w:r>
      <w:r w:rsidR="00C9690F" w:rsidRPr="00621861">
        <w:rPr>
          <w:rFonts w:asciiTheme="minorHAnsi" w:hAnsiTheme="minorHAnsi" w:cstheme="minorHAnsi"/>
          <w:sz w:val="24"/>
          <w:szCs w:val="24"/>
        </w:rPr>
        <w:t>cipalities</w:t>
      </w:r>
      <w:r w:rsidRPr="00621861">
        <w:rPr>
          <w:rFonts w:asciiTheme="minorHAnsi" w:hAnsiTheme="minorHAnsi" w:cstheme="minorHAnsi"/>
          <w:sz w:val="24"/>
          <w:szCs w:val="24"/>
        </w:rPr>
        <w:t xml:space="preserve"> from charging impact fees for development</w:t>
      </w:r>
    </w:p>
    <w:p w:rsidR="0046748A" w:rsidRPr="00621861" w:rsidRDefault="0046748A" w:rsidP="0046748A">
      <w:pPr>
        <w:spacing w:after="0"/>
        <w:rPr>
          <w:rFonts w:asciiTheme="minorHAnsi" w:hAnsiTheme="minorHAnsi" w:cstheme="minorHAnsi"/>
          <w:sz w:val="24"/>
          <w:szCs w:val="24"/>
        </w:rPr>
      </w:pPr>
    </w:p>
    <w:p w:rsidR="0046748A" w:rsidRPr="00621861" w:rsidRDefault="0046748A" w:rsidP="00AA0EED">
      <w:pPr>
        <w:rPr>
          <w:rFonts w:asciiTheme="minorHAnsi" w:hAnsiTheme="minorHAnsi" w:cstheme="minorHAnsi"/>
          <w:sz w:val="24"/>
          <w:szCs w:val="24"/>
        </w:rPr>
      </w:pPr>
      <w:r w:rsidRPr="00621861">
        <w:rPr>
          <w:rFonts w:asciiTheme="minorHAnsi" w:hAnsiTheme="minorHAnsi" w:cstheme="minorHAnsi"/>
          <w:b/>
          <w:sz w:val="24"/>
          <w:szCs w:val="24"/>
        </w:rPr>
        <w:t>Duke</w:t>
      </w:r>
      <w:r w:rsidR="00C9690F" w:rsidRPr="00621861">
        <w:rPr>
          <w:rFonts w:asciiTheme="minorHAnsi" w:hAnsiTheme="minorHAnsi" w:cstheme="minorHAnsi"/>
          <w:b/>
          <w:sz w:val="24"/>
          <w:szCs w:val="24"/>
        </w:rPr>
        <w:t xml:space="preserve"> Energy</w:t>
      </w:r>
      <w:r w:rsidR="00AA0EED" w:rsidRPr="00621861">
        <w:rPr>
          <w:rFonts w:asciiTheme="minorHAnsi" w:hAnsiTheme="minorHAnsi" w:cstheme="minorHAnsi"/>
          <w:sz w:val="24"/>
          <w:szCs w:val="24"/>
        </w:rPr>
        <w:t xml:space="preserve"> - Suggested asking NCSU Masters Candidate (Kelly Suttles) to present at a future YPDWMG meeting.  Suttles selected various sub-basins in the Yadkin Basin and projected what would </w:t>
      </w:r>
      <w:r w:rsidR="004B2841" w:rsidRPr="00621861">
        <w:rPr>
          <w:rFonts w:asciiTheme="minorHAnsi" w:hAnsiTheme="minorHAnsi" w:cstheme="minorHAnsi"/>
          <w:sz w:val="24"/>
          <w:szCs w:val="24"/>
        </w:rPr>
        <w:t>happen</w:t>
      </w:r>
      <w:r w:rsidR="00AA0EED" w:rsidRPr="00621861">
        <w:rPr>
          <w:rFonts w:asciiTheme="minorHAnsi" w:hAnsiTheme="minorHAnsi" w:cstheme="minorHAnsi"/>
          <w:sz w:val="24"/>
          <w:szCs w:val="24"/>
        </w:rPr>
        <w:t xml:space="preserve"> to streamflow (on average) due to both climate change and Land Use (separate and combined).  She picked out an urban watershed near Winston Salem, a </w:t>
      </w:r>
      <w:r w:rsidR="00EB0D13">
        <w:rPr>
          <w:rFonts w:asciiTheme="minorHAnsi" w:hAnsiTheme="minorHAnsi" w:cstheme="minorHAnsi"/>
          <w:sz w:val="24"/>
          <w:szCs w:val="24"/>
        </w:rPr>
        <w:t>“</w:t>
      </w:r>
      <w:r w:rsidR="00AA0EED" w:rsidRPr="00621861">
        <w:rPr>
          <w:rFonts w:asciiTheme="minorHAnsi" w:hAnsiTheme="minorHAnsi" w:cstheme="minorHAnsi"/>
          <w:sz w:val="24"/>
          <w:szCs w:val="24"/>
        </w:rPr>
        <w:t>middle of the road</w:t>
      </w:r>
      <w:r w:rsidR="00EB0D13">
        <w:rPr>
          <w:rFonts w:asciiTheme="minorHAnsi" w:hAnsiTheme="minorHAnsi" w:cstheme="minorHAnsi"/>
          <w:sz w:val="24"/>
          <w:szCs w:val="24"/>
        </w:rPr>
        <w:t>”</w:t>
      </w:r>
      <w:r w:rsidR="00AA0EED" w:rsidRPr="00621861">
        <w:rPr>
          <w:rFonts w:asciiTheme="minorHAnsi" w:hAnsiTheme="minorHAnsi" w:cstheme="minorHAnsi"/>
          <w:sz w:val="24"/>
          <w:szCs w:val="24"/>
        </w:rPr>
        <w:t xml:space="preserve"> watershed and one in the </w:t>
      </w:r>
      <w:r w:rsidR="00EB0D13">
        <w:rPr>
          <w:rFonts w:asciiTheme="minorHAnsi" w:hAnsiTheme="minorHAnsi" w:cstheme="minorHAnsi"/>
          <w:sz w:val="24"/>
          <w:szCs w:val="24"/>
        </w:rPr>
        <w:t xml:space="preserve">Uwharrie </w:t>
      </w:r>
      <w:r w:rsidR="0001304F">
        <w:rPr>
          <w:rFonts w:asciiTheme="minorHAnsi" w:hAnsiTheme="minorHAnsi" w:cstheme="minorHAnsi"/>
          <w:sz w:val="24"/>
          <w:szCs w:val="24"/>
        </w:rPr>
        <w:t>N</w:t>
      </w:r>
      <w:r w:rsidR="00AA0EED" w:rsidRPr="00621861">
        <w:rPr>
          <w:rFonts w:asciiTheme="minorHAnsi" w:hAnsiTheme="minorHAnsi" w:cstheme="minorHAnsi"/>
          <w:sz w:val="24"/>
          <w:szCs w:val="24"/>
        </w:rPr>
        <w:t xml:space="preserve">ational </w:t>
      </w:r>
      <w:r w:rsidR="0001304F">
        <w:rPr>
          <w:rFonts w:asciiTheme="minorHAnsi" w:hAnsiTheme="minorHAnsi" w:cstheme="minorHAnsi"/>
          <w:sz w:val="24"/>
          <w:szCs w:val="24"/>
        </w:rPr>
        <w:t>F</w:t>
      </w:r>
      <w:r w:rsidR="00AA0EED" w:rsidRPr="00621861">
        <w:rPr>
          <w:rFonts w:asciiTheme="minorHAnsi" w:hAnsiTheme="minorHAnsi" w:cstheme="minorHAnsi"/>
          <w:sz w:val="24"/>
          <w:szCs w:val="24"/>
        </w:rPr>
        <w:t xml:space="preserve">orest.  Each one responded differently.  </w:t>
      </w:r>
    </w:p>
    <w:p w:rsidR="0046748A" w:rsidRPr="00621861" w:rsidRDefault="0046748A" w:rsidP="0046748A">
      <w:pPr>
        <w:spacing w:after="0"/>
        <w:rPr>
          <w:sz w:val="24"/>
          <w:szCs w:val="24"/>
        </w:rPr>
      </w:pPr>
    </w:p>
    <w:p w:rsidR="0046748A" w:rsidRPr="00621861" w:rsidRDefault="00AA0EED" w:rsidP="0046748A">
      <w:pPr>
        <w:spacing w:after="0"/>
        <w:rPr>
          <w:sz w:val="24"/>
          <w:szCs w:val="24"/>
        </w:rPr>
      </w:pPr>
      <w:r w:rsidRPr="00621861">
        <w:rPr>
          <w:b/>
          <w:sz w:val="24"/>
          <w:szCs w:val="24"/>
        </w:rPr>
        <w:t>Salisbury-Rowan</w:t>
      </w:r>
      <w:r w:rsidRPr="00621861">
        <w:rPr>
          <w:sz w:val="24"/>
          <w:szCs w:val="24"/>
        </w:rPr>
        <w:t xml:space="preserve"> - W</w:t>
      </w:r>
      <w:r w:rsidR="0046748A" w:rsidRPr="00621861">
        <w:rPr>
          <w:sz w:val="24"/>
          <w:szCs w:val="24"/>
        </w:rPr>
        <w:t xml:space="preserve">orking </w:t>
      </w:r>
      <w:r w:rsidRPr="00621861">
        <w:rPr>
          <w:sz w:val="24"/>
          <w:szCs w:val="24"/>
        </w:rPr>
        <w:t>on our</w:t>
      </w:r>
      <w:r w:rsidR="0046748A" w:rsidRPr="00621861">
        <w:rPr>
          <w:sz w:val="24"/>
          <w:szCs w:val="24"/>
        </w:rPr>
        <w:t xml:space="preserve"> smart meter project.  City Council awarded project.  By end of October we wil</w:t>
      </w:r>
      <w:r w:rsidRPr="00621861">
        <w:rPr>
          <w:sz w:val="24"/>
          <w:szCs w:val="24"/>
        </w:rPr>
        <w:t>l</w:t>
      </w:r>
      <w:r w:rsidR="0046748A" w:rsidRPr="00621861">
        <w:rPr>
          <w:sz w:val="24"/>
          <w:szCs w:val="24"/>
        </w:rPr>
        <w:t xml:space="preserve"> have all of our water meters changed.</w:t>
      </w:r>
    </w:p>
    <w:p w:rsidR="0046748A" w:rsidRPr="00621861" w:rsidRDefault="0046748A" w:rsidP="0046748A">
      <w:pPr>
        <w:spacing w:after="0"/>
        <w:rPr>
          <w:sz w:val="24"/>
          <w:szCs w:val="24"/>
        </w:rPr>
      </w:pPr>
    </w:p>
    <w:p w:rsidR="0046748A" w:rsidRPr="00621861" w:rsidRDefault="0046748A" w:rsidP="0046748A">
      <w:pPr>
        <w:spacing w:after="0"/>
        <w:rPr>
          <w:b/>
          <w:sz w:val="24"/>
          <w:szCs w:val="24"/>
          <w:u w:val="single"/>
        </w:rPr>
      </w:pPr>
      <w:r w:rsidRPr="00621861">
        <w:rPr>
          <w:b/>
          <w:sz w:val="24"/>
          <w:szCs w:val="24"/>
          <w:u w:val="single"/>
        </w:rPr>
        <w:t>Other Updates</w:t>
      </w:r>
    </w:p>
    <w:p w:rsidR="0046748A" w:rsidRPr="00621861" w:rsidRDefault="0021731E" w:rsidP="0046748A">
      <w:pPr>
        <w:spacing w:after="0"/>
        <w:rPr>
          <w:sz w:val="24"/>
          <w:szCs w:val="24"/>
        </w:rPr>
      </w:pPr>
      <w:r w:rsidRPr="00621861">
        <w:rPr>
          <w:b/>
          <w:sz w:val="24"/>
          <w:szCs w:val="24"/>
        </w:rPr>
        <w:t>Yadkin River Keeper</w:t>
      </w:r>
      <w:r w:rsidRPr="00621861">
        <w:rPr>
          <w:sz w:val="24"/>
          <w:szCs w:val="24"/>
        </w:rPr>
        <w:t xml:space="preserve"> -</w:t>
      </w:r>
      <w:r w:rsidR="0046748A" w:rsidRPr="00621861">
        <w:rPr>
          <w:sz w:val="24"/>
          <w:szCs w:val="24"/>
        </w:rPr>
        <w:t xml:space="preserve"> </w:t>
      </w:r>
      <w:r w:rsidR="00CC4EC3">
        <w:rPr>
          <w:sz w:val="24"/>
          <w:szCs w:val="24"/>
        </w:rPr>
        <w:t>NC</w:t>
      </w:r>
      <w:r w:rsidR="00CC4EC3" w:rsidRPr="00621861">
        <w:rPr>
          <w:sz w:val="24"/>
          <w:szCs w:val="24"/>
        </w:rPr>
        <w:t xml:space="preserve"> </w:t>
      </w:r>
      <w:r w:rsidR="00CC4EC3">
        <w:rPr>
          <w:sz w:val="24"/>
          <w:szCs w:val="24"/>
        </w:rPr>
        <w:t>S</w:t>
      </w:r>
      <w:r w:rsidR="0046748A" w:rsidRPr="00621861">
        <w:rPr>
          <w:sz w:val="24"/>
          <w:szCs w:val="24"/>
        </w:rPr>
        <w:t>o</w:t>
      </w:r>
      <w:r w:rsidR="00CC4EC3">
        <w:rPr>
          <w:sz w:val="24"/>
          <w:szCs w:val="24"/>
        </w:rPr>
        <w:t>i</w:t>
      </w:r>
      <w:r w:rsidR="0046748A" w:rsidRPr="00621861">
        <w:rPr>
          <w:sz w:val="24"/>
          <w:szCs w:val="24"/>
        </w:rPr>
        <w:t xml:space="preserve">l </w:t>
      </w:r>
      <w:r w:rsidR="00CC4EC3">
        <w:rPr>
          <w:sz w:val="24"/>
          <w:szCs w:val="24"/>
        </w:rPr>
        <w:t>W</w:t>
      </w:r>
      <w:r w:rsidR="0046748A" w:rsidRPr="00621861">
        <w:rPr>
          <w:sz w:val="24"/>
          <w:szCs w:val="24"/>
        </w:rPr>
        <w:t xml:space="preserve">ater </w:t>
      </w:r>
      <w:r w:rsidR="00CC4EC3">
        <w:rPr>
          <w:sz w:val="24"/>
          <w:szCs w:val="24"/>
        </w:rPr>
        <w:t>C</w:t>
      </w:r>
      <w:r w:rsidR="0046748A" w:rsidRPr="00621861">
        <w:rPr>
          <w:sz w:val="24"/>
          <w:szCs w:val="24"/>
        </w:rPr>
        <w:t xml:space="preserve">onservation </w:t>
      </w:r>
      <w:r w:rsidR="00CC4EC3">
        <w:rPr>
          <w:sz w:val="24"/>
          <w:szCs w:val="24"/>
        </w:rPr>
        <w:t>F</w:t>
      </w:r>
      <w:r w:rsidR="0046748A" w:rsidRPr="00621861">
        <w:rPr>
          <w:sz w:val="24"/>
          <w:szCs w:val="24"/>
        </w:rPr>
        <w:t>oundation –</w:t>
      </w:r>
      <w:r w:rsidR="00CC4EC3">
        <w:rPr>
          <w:sz w:val="24"/>
          <w:szCs w:val="24"/>
        </w:rPr>
        <w:t>have</w:t>
      </w:r>
      <w:r w:rsidR="0046748A" w:rsidRPr="00621861">
        <w:rPr>
          <w:sz w:val="24"/>
          <w:szCs w:val="24"/>
        </w:rPr>
        <w:t xml:space="preserve"> source water protection efforts going</w:t>
      </w:r>
    </w:p>
    <w:p w:rsidR="0046748A" w:rsidRPr="00621861" w:rsidRDefault="0046748A" w:rsidP="0046748A">
      <w:pPr>
        <w:spacing w:after="0"/>
        <w:rPr>
          <w:sz w:val="24"/>
          <w:szCs w:val="24"/>
        </w:rPr>
      </w:pPr>
    </w:p>
    <w:p w:rsidR="0046748A" w:rsidRPr="00621861" w:rsidRDefault="0001304F" w:rsidP="0046748A">
      <w:pPr>
        <w:spacing w:after="0"/>
        <w:rPr>
          <w:sz w:val="24"/>
          <w:szCs w:val="24"/>
        </w:rPr>
      </w:pPr>
      <w:bookmarkStart w:id="0" w:name="_GoBack"/>
      <w:r>
        <w:rPr>
          <w:b/>
          <w:sz w:val="24"/>
          <w:szCs w:val="24"/>
        </w:rPr>
        <w:t xml:space="preserve">Town of </w:t>
      </w:r>
      <w:bookmarkEnd w:id="0"/>
      <w:r w:rsidR="0046748A" w:rsidRPr="00621861">
        <w:rPr>
          <w:b/>
          <w:sz w:val="24"/>
          <w:szCs w:val="24"/>
        </w:rPr>
        <w:t>Norwood</w:t>
      </w:r>
      <w:r w:rsidR="0046748A" w:rsidRPr="00621861">
        <w:rPr>
          <w:sz w:val="24"/>
          <w:szCs w:val="24"/>
        </w:rPr>
        <w:t xml:space="preserve"> – </w:t>
      </w:r>
      <w:r w:rsidR="0021731E" w:rsidRPr="00621861">
        <w:rPr>
          <w:sz w:val="24"/>
          <w:szCs w:val="24"/>
        </w:rPr>
        <w:t>Town has embarked on a smart meter pilot program</w:t>
      </w:r>
    </w:p>
    <w:p w:rsidR="007B7F25" w:rsidRPr="007B7F25" w:rsidRDefault="007B7F25" w:rsidP="00D72305">
      <w:pPr>
        <w:rPr>
          <w:sz w:val="24"/>
          <w:szCs w:val="24"/>
        </w:rPr>
      </w:pPr>
    </w:p>
    <w:p w:rsidR="007B7F25" w:rsidRPr="00F24F86" w:rsidRDefault="00D66AA9" w:rsidP="00F24F86">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Future Meeting Discussions</w:t>
      </w:r>
    </w:p>
    <w:p w:rsidR="00D66AA9" w:rsidRDefault="00B6082A" w:rsidP="007340D7">
      <w:pPr>
        <w:pStyle w:val="ListParagraph"/>
        <w:numPr>
          <w:ilvl w:val="0"/>
          <w:numId w:val="10"/>
        </w:numPr>
        <w:ind w:right="1080"/>
        <w:rPr>
          <w:sz w:val="24"/>
          <w:szCs w:val="24"/>
        </w:rPr>
      </w:pPr>
      <w:r>
        <w:rPr>
          <w:sz w:val="24"/>
          <w:szCs w:val="24"/>
        </w:rPr>
        <w:t xml:space="preserve">The next meetings will be on May 25th and August 10th. </w:t>
      </w:r>
    </w:p>
    <w:p w:rsidR="00D66AA9" w:rsidRDefault="00D66AA9" w:rsidP="00D66AA9">
      <w:pPr>
        <w:autoSpaceDE w:val="0"/>
        <w:autoSpaceDN w:val="0"/>
        <w:adjustRightInd w:val="0"/>
        <w:jc w:val="both"/>
        <w:rPr>
          <w:rFonts w:ascii="Garamond" w:hAnsi="Garamond" w:cs="Garamond"/>
          <w:color w:val="000000"/>
        </w:rPr>
      </w:pPr>
    </w:p>
    <w:p w:rsidR="00D66AA9" w:rsidRPr="0009533F" w:rsidRDefault="00D66AA9" w:rsidP="00D66AA9">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Adjournment</w:t>
      </w:r>
    </w:p>
    <w:p w:rsidR="006F205C" w:rsidRPr="006F205C" w:rsidRDefault="006F205C" w:rsidP="00225DDE">
      <w:pPr>
        <w:spacing w:after="0"/>
        <w:ind w:right="1080"/>
        <w:rPr>
          <w:sz w:val="24"/>
          <w:szCs w:val="24"/>
        </w:rPr>
      </w:pPr>
      <w:r>
        <w:rPr>
          <w:sz w:val="24"/>
          <w:szCs w:val="24"/>
        </w:rPr>
        <w:t>The meeting adjourned at 2:</w:t>
      </w:r>
      <w:r w:rsidR="00621861">
        <w:rPr>
          <w:sz w:val="24"/>
          <w:szCs w:val="24"/>
        </w:rPr>
        <w:t>4</w:t>
      </w:r>
      <w:r w:rsidR="00B6082A">
        <w:rPr>
          <w:sz w:val="24"/>
          <w:szCs w:val="24"/>
        </w:rPr>
        <w:t>0</w:t>
      </w:r>
      <w:r>
        <w:rPr>
          <w:sz w:val="24"/>
          <w:szCs w:val="24"/>
        </w:rPr>
        <w:t xml:space="preserve"> PM.</w:t>
      </w:r>
    </w:p>
    <w:p w:rsidR="00D66AA9" w:rsidRDefault="00D66AA9" w:rsidP="00D66AA9">
      <w:pPr>
        <w:autoSpaceDE w:val="0"/>
        <w:autoSpaceDN w:val="0"/>
        <w:adjustRightInd w:val="0"/>
        <w:jc w:val="both"/>
        <w:rPr>
          <w:rFonts w:ascii="Garamond" w:hAnsi="Garamond" w:cs="Garamond"/>
          <w:color w:val="000000"/>
        </w:rPr>
      </w:pPr>
    </w:p>
    <w:p w:rsidR="00D66AA9" w:rsidRDefault="00D66AA9" w:rsidP="00D66AA9">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Meeting Attendees</w:t>
      </w:r>
    </w:p>
    <w:p w:rsidR="008B6E0E" w:rsidRPr="008B6E0E" w:rsidRDefault="008B6E0E" w:rsidP="008B6E0E"/>
    <w:tbl>
      <w:tblPr>
        <w:tblStyle w:val="TableGrid"/>
        <w:tblW w:w="0" w:type="auto"/>
        <w:jc w:val="center"/>
        <w:tblLayout w:type="fixed"/>
        <w:tblLook w:val="04A0" w:firstRow="1" w:lastRow="0" w:firstColumn="1" w:lastColumn="0" w:noHBand="0" w:noVBand="1"/>
      </w:tblPr>
      <w:tblGrid>
        <w:gridCol w:w="2718"/>
        <w:gridCol w:w="2250"/>
        <w:gridCol w:w="720"/>
        <w:gridCol w:w="2880"/>
        <w:gridCol w:w="774"/>
      </w:tblGrid>
      <w:tr w:rsidR="00642EC8" w:rsidTr="008B6E0E">
        <w:trPr>
          <w:cantSplit/>
          <w:trHeight w:val="1385"/>
          <w:jc w:val="center"/>
        </w:trPr>
        <w:tc>
          <w:tcPr>
            <w:tcW w:w="2718" w:type="dxa"/>
          </w:tcPr>
          <w:p w:rsidR="00642EC8" w:rsidRPr="00C07A2C" w:rsidRDefault="00642EC8" w:rsidP="00CE760B">
            <w:pPr>
              <w:spacing w:line="240" w:lineRule="auto"/>
              <w:jc w:val="center"/>
              <w:rPr>
                <w:rFonts w:cs="Calibri"/>
                <w:b/>
                <w:sz w:val="28"/>
                <w:szCs w:val="28"/>
              </w:rPr>
            </w:pPr>
            <w:r w:rsidRPr="00C07A2C">
              <w:rPr>
                <w:rFonts w:cs="Calibri"/>
                <w:b/>
                <w:sz w:val="28"/>
                <w:szCs w:val="28"/>
              </w:rPr>
              <w:t>Membership Organization</w:t>
            </w:r>
          </w:p>
        </w:tc>
        <w:tc>
          <w:tcPr>
            <w:tcW w:w="2250" w:type="dxa"/>
          </w:tcPr>
          <w:p w:rsidR="00642EC8" w:rsidRPr="00C07A2C" w:rsidRDefault="00642EC8" w:rsidP="00CE760B">
            <w:pPr>
              <w:spacing w:line="240" w:lineRule="auto"/>
              <w:jc w:val="center"/>
              <w:rPr>
                <w:rFonts w:cs="Calibri"/>
                <w:b/>
                <w:sz w:val="28"/>
                <w:szCs w:val="28"/>
              </w:rPr>
            </w:pPr>
            <w:r w:rsidRPr="00C07A2C">
              <w:rPr>
                <w:rFonts w:cs="Calibri"/>
                <w:b/>
                <w:sz w:val="28"/>
                <w:szCs w:val="28"/>
              </w:rPr>
              <w:t>Primary Representative</w:t>
            </w:r>
          </w:p>
        </w:tc>
        <w:tc>
          <w:tcPr>
            <w:tcW w:w="720" w:type="dxa"/>
            <w:textDirection w:val="btLr"/>
          </w:tcPr>
          <w:p w:rsidR="00642EC8" w:rsidRPr="00C07A2C" w:rsidRDefault="00642EC8" w:rsidP="00CE760B">
            <w:pPr>
              <w:spacing w:line="240" w:lineRule="auto"/>
              <w:ind w:left="113" w:right="113"/>
              <w:jc w:val="center"/>
              <w:rPr>
                <w:rFonts w:cs="Calibri"/>
                <w:b/>
                <w:sz w:val="28"/>
                <w:szCs w:val="28"/>
              </w:rPr>
            </w:pPr>
            <w:r>
              <w:rPr>
                <w:rFonts w:cs="Calibri"/>
                <w:b/>
                <w:sz w:val="28"/>
                <w:szCs w:val="28"/>
              </w:rPr>
              <w:t>Attended</w:t>
            </w:r>
          </w:p>
        </w:tc>
        <w:tc>
          <w:tcPr>
            <w:tcW w:w="2880" w:type="dxa"/>
          </w:tcPr>
          <w:p w:rsidR="00642EC8" w:rsidRPr="00C07A2C" w:rsidRDefault="00642EC8" w:rsidP="00CE760B">
            <w:pPr>
              <w:spacing w:line="240" w:lineRule="auto"/>
              <w:jc w:val="center"/>
              <w:rPr>
                <w:rFonts w:cs="Calibri"/>
                <w:b/>
                <w:sz w:val="28"/>
                <w:szCs w:val="28"/>
              </w:rPr>
            </w:pPr>
            <w:r w:rsidRPr="00C07A2C">
              <w:rPr>
                <w:rFonts w:cs="Calibri"/>
                <w:b/>
                <w:sz w:val="28"/>
                <w:szCs w:val="28"/>
              </w:rPr>
              <w:t>Alternate Representative</w:t>
            </w:r>
          </w:p>
        </w:tc>
        <w:tc>
          <w:tcPr>
            <w:tcW w:w="774" w:type="dxa"/>
            <w:textDirection w:val="btLr"/>
          </w:tcPr>
          <w:p w:rsidR="00642EC8" w:rsidRPr="00C07A2C" w:rsidRDefault="00642EC8" w:rsidP="00CE760B">
            <w:pPr>
              <w:spacing w:line="240" w:lineRule="auto"/>
              <w:ind w:left="113" w:right="113"/>
              <w:jc w:val="center"/>
              <w:rPr>
                <w:rFonts w:cs="Calibri"/>
                <w:b/>
                <w:sz w:val="28"/>
                <w:szCs w:val="28"/>
              </w:rPr>
            </w:pPr>
            <w:r>
              <w:rPr>
                <w:rFonts w:cs="Calibri"/>
                <w:b/>
                <w:sz w:val="28"/>
                <w:szCs w:val="28"/>
              </w:rPr>
              <w:t>Attended</w:t>
            </w:r>
          </w:p>
        </w:tc>
      </w:tr>
      <w:tr w:rsidR="00642EC8" w:rsidTr="008B6E0E">
        <w:trPr>
          <w:jc w:val="center"/>
        </w:trPr>
        <w:tc>
          <w:tcPr>
            <w:tcW w:w="2718" w:type="dxa"/>
          </w:tcPr>
          <w:p w:rsidR="00642EC8" w:rsidRDefault="00642EC8" w:rsidP="00CE760B">
            <w:r>
              <w:t>City of Albemarle</w:t>
            </w:r>
          </w:p>
        </w:tc>
        <w:tc>
          <w:tcPr>
            <w:tcW w:w="2250" w:type="dxa"/>
          </w:tcPr>
          <w:p w:rsidR="00642EC8" w:rsidRDefault="00642EC8" w:rsidP="00CE760B">
            <w:r w:rsidRPr="006E2869">
              <w:t>Michael Leonas</w:t>
            </w:r>
          </w:p>
        </w:tc>
        <w:tc>
          <w:tcPr>
            <w:tcW w:w="720" w:type="dxa"/>
          </w:tcPr>
          <w:p w:rsidR="00642EC8" w:rsidRDefault="00642EC8" w:rsidP="00CE760B">
            <w:pPr>
              <w:jc w:val="center"/>
            </w:pPr>
          </w:p>
        </w:tc>
        <w:tc>
          <w:tcPr>
            <w:tcW w:w="2880" w:type="dxa"/>
          </w:tcPr>
          <w:p w:rsidR="00642EC8" w:rsidRDefault="00642EC8" w:rsidP="00CE760B"/>
        </w:tc>
        <w:tc>
          <w:tcPr>
            <w:tcW w:w="774" w:type="dxa"/>
          </w:tcPr>
          <w:p w:rsidR="00642EC8" w:rsidRDefault="00642EC8" w:rsidP="00CE760B">
            <w:pPr>
              <w:jc w:val="center"/>
            </w:pPr>
          </w:p>
        </w:tc>
      </w:tr>
      <w:tr w:rsidR="00642EC8" w:rsidTr="008B6E0E">
        <w:trPr>
          <w:jc w:val="center"/>
        </w:trPr>
        <w:tc>
          <w:tcPr>
            <w:tcW w:w="2718" w:type="dxa"/>
          </w:tcPr>
          <w:p w:rsidR="00642EC8" w:rsidRDefault="00F24F86" w:rsidP="00CE760B">
            <w:r>
              <w:t>Cube Yadkin Generation</w:t>
            </w:r>
          </w:p>
        </w:tc>
        <w:tc>
          <w:tcPr>
            <w:tcW w:w="2250" w:type="dxa"/>
          </w:tcPr>
          <w:p w:rsidR="00642EC8" w:rsidRDefault="00642EC8" w:rsidP="00CE760B">
            <w:r w:rsidRPr="00354DEC">
              <w:t>Mark Gross</w:t>
            </w:r>
          </w:p>
        </w:tc>
        <w:tc>
          <w:tcPr>
            <w:tcW w:w="720" w:type="dxa"/>
          </w:tcPr>
          <w:p w:rsidR="00642EC8" w:rsidRPr="005910F1" w:rsidRDefault="00642EC8" w:rsidP="00CE760B">
            <w:pPr>
              <w:jc w:val="center"/>
            </w:pPr>
          </w:p>
        </w:tc>
        <w:tc>
          <w:tcPr>
            <w:tcW w:w="2880" w:type="dxa"/>
          </w:tcPr>
          <w:p w:rsidR="00642EC8" w:rsidRDefault="00642EC8" w:rsidP="00CE760B">
            <w:r w:rsidRPr="005910F1">
              <w:t>Karen Baldwin</w:t>
            </w:r>
          </w:p>
        </w:tc>
        <w:tc>
          <w:tcPr>
            <w:tcW w:w="774" w:type="dxa"/>
          </w:tcPr>
          <w:p w:rsidR="00642EC8" w:rsidRDefault="00642EC8" w:rsidP="00CE760B">
            <w:pPr>
              <w:jc w:val="center"/>
            </w:pPr>
          </w:p>
        </w:tc>
      </w:tr>
      <w:tr w:rsidR="00642EC8" w:rsidTr="008B6E0E">
        <w:trPr>
          <w:jc w:val="center"/>
        </w:trPr>
        <w:tc>
          <w:tcPr>
            <w:tcW w:w="2718" w:type="dxa"/>
          </w:tcPr>
          <w:p w:rsidR="00642EC8" w:rsidRDefault="00642EC8" w:rsidP="00CE760B">
            <w:pPr>
              <w:spacing w:after="0" w:line="240" w:lineRule="auto"/>
            </w:pPr>
            <w:r>
              <w:t>Cabarrus County Water &amp; Sewer Authority</w:t>
            </w:r>
          </w:p>
        </w:tc>
        <w:tc>
          <w:tcPr>
            <w:tcW w:w="2250" w:type="dxa"/>
          </w:tcPr>
          <w:p w:rsidR="00642EC8" w:rsidRDefault="00F24F86" w:rsidP="00CE760B">
            <w:pPr>
              <w:spacing w:after="0" w:line="240" w:lineRule="auto"/>
            </w:pPr>
            <w:r>
              <w:t>Michael Wilson</w:t>
            </w:r>
          </w:p>
        </w:tc>
        <w:tc>
          <w:tcPr>
            <w:tcW w:w="720" w:type="dxa"/>
          </w:tcPr>
          <w:p w:rsidR="00642EC8" w:rsidRDefault="00F24F86" w:rsidP="00CE760B">
            <w:pPr>
              <w:spacing w:after="0" w:line="240" w:lineRule="auto"/>
              <w:jc w:val="center"/>
            </w:pPr>
            <w:r>
              <w:t>X</w:t>
            </w:r>
          </w:p>
        </w:tc>
        <w:tc>
          <w:tcPr>
            <w:tcW w:w="2880" w:type="dxa"/>
          </w:tcPr>
          <w:p w:rsidR="00642EC8" w:rsidRDefault="00642EC8" w:rsidP="00CE760B">
            <w:pPr>
              <w:spacing w:after="0" w:line="240" w:lineRule="auto"/>
            </w:pPr>
          </w:p>
        </w:tc>
        <w:tc>
          <w:tcPr>
            <w:tcW w:w="774" w:type="dxa"/>
          </w:tcPr>
          <w:p w:rsidR="00642EC8" w:rsidRDefault="00642EC8" w:rsidP="00CE760B">
            <w:pPr>
              <w:spacing w:after="0" w:line="240" w:lineRule="auto"/>
              <w:jc w:val="center"/>
            </w:pPr>
          </w:p>
        </w:tc>
      </w:tr>
      <w:tr w:rsidR="00642EC8" w:rsidTr="008B6E0E">
        <w:trPr>
          <w:jc w:val="center"/>
        </w:trPr>
        <w:tc>
          <w:tcPr>
            <w:tcW w:w="2718" w:type="dxa"/>
          </w:tcPr>
          <w:p w:rsidR="00642EC8" w:rsidRDefault="00642EC8" w:rsidP="00CE760B">
            <w:r>
              <w:t>City of Charlotte</w:t>
            </w:r>
          </w:p>
        </w:tc>
        <w:tc>
          <w:tcPr>
            <w:tcW w:w="2250" w:type="dxa"/>
          </w:tcPr>
          <w:p w:rsidR="00642EC8" w:rsidRDefault="00642EC8" w:rsidP="00CE760B">
            <w:r w:rsidRPr="00354DEC">
              <w:t>Barry Gullet</w:t>
            </w:r>
          </w:p>
        </w:tc>
        <w:tc>
          <w:tcPr>
            <w:tcW w:w="720" w:type="dxa"/>
          </w:tcPr>
          <w:p w:rsidR="00642EC8" w:rsidRPr="00EB6FB3" w:rsidRDefault="00642EC8" w:rsidP="00CE760B">
            <w:pPr>
              <w:jc w:val="center"/>
            </w:pPr>
          </w:p>
        </w:tc>
        <w:tc>
          <w:tcPr>
            <w:tcW w:w="2880" w:type="dxa"/>
          </w:tcPr>
          <w:p w:rsidR="00642EC8" w:rsidRDefault="00642EC8" w:rsidP="00CE760B">
            <w:r w:rsidRPr="00EB6FB3">
              <w:t>Ron Hargrove</w:t>
            </w:r>
          </w:p>
        </w:tc>
        <w:tc>
          <w:tcPr>
            <w:tcW w:w="774" w:type="dxa"/>
          </w:tcPr>
          <w:p w:rsidR="00642EC8" w:rsidRDefault="00642EC8" w:rsidP="00CE760B">
            <w:pPr>
              <w:jc w:val="center"/>
            </w:pPr>
            <w:r w:rsidRPr="009667E7">
              <w:t>X</w:t>
            </w:r>
          </w:p>
        </w:tc>
      </w:tr>
      <w:tr w:rsidR="00642EC8" w:rsidTr="008B6E0E">
        <w:trPr>
          <w:jc w:val="center"/>
        </w:trPr>
        <w:tc>
          <w:tcPr>
            <w:tcW w:w="2718" w:type="dxa"/>
          </w:tcPr>
          <w:p w:rsidR="00642EC8" w:rsidRDefault="00642EC8" w:rsidP="00CE760B">
            <w:r>
              <w:lastRenderedPageBreak/>
              <w:t>City of Concord</w:t>
            </w:r>
          </w:p>
        </w:tc>
        <w:tc>
          <w:tcPr>
            <w:tcW w:w="2250" w:type="dxa"/>
          </w:tcPr>
          <w:p w:rsidR="00642EC8" w:rsidRDefault="00642EC8" w:rsidP="00CE760B">
            <w:r>
              <w:t>Christie Putnam</w:t>
            </w:r>
          </w:p>
        </w:tc>
        <w:tc>
          <w:tcPr>
            <w:tcW w:w="720" w:type="dxa"/>
          </w:tcPr>
          <w:p w:rsidR="00642EC8" w:rsidRDefault="00642EC8" w:rsidP="00CE760B">
            <w:pPr>
              <w:jc w:val="center"/>
            </w:pPr>
          </w:p>
        </w:tc>
        <w:tc>
          <w:tcPr>
            <w:tcW w:w="2880" w:type="dxa"/>
          </w:tcPr>
          <w:p w:rsidR="00642EC8" w:rsidRDefault="00642EC8" w:rsidP="00CE760B"/>
        </w:tc>
        <w:tc>
          <w:tcPr>
            <w:tcW w:w="774" w:type="dxa"/>
          </w:tcPr>
          <w:p w:rsidR="00642EC8" w:rsidRDefault="00642EC8" w:rsidP="00CE760B">
            <w:pPr>
              <w:jc w:val="center"/>
            </w:pPr>
          </w:p>
        </w:tc>
      </w:tr>
      <w:tr w:rsidR="00642EC8" w:rsidTr="008B6E0E">
        <w:trPr>
          <w:jc w:val="center"/>
        </w:trPr>
        <w:tc>
          <w:tcPr>
            <w:tcW w:w="2718" w:type="dxa"/>
          </w:tcPr>
          <w:p w:rsidR="00642EC8" w:rsidRDefault="00642EC8" w:rsidP="00CE760B">
            <w:r>
              <w:t>Davidson County</w:t>
            </w:r>
          </w:p>
        </w:tc>
        <w:tc>
          <w:tcPr>
            <w:tcW w:w="2250" w:type="dxa"/>
          </w:tcPr>
          <w:p w:rsidR="00642EC8" w:rsidRDefault="00642EC8" w:rsidP="00CE760B">
            <w:r>
              <w:t>Zeb M. Hanner</w:t>
            </w:r>
          </w:p>
        </w:tc>
        <w:tc>
          <w:tcPr>
            <w:tcW w:w="720" w:type="dxa"/>
          </w:tcPr>
          <w:p w:rsidR="00642EC8" w:rsidRDefault="00642EC8" w:rsidP="00CE760B">
            <w:pPr>
              <w:jc w:val="center"/>
            </w:pPr>
          </w:p>
        </w:tc>
        <w:tc>
          <w:tcPr>
            <w:tcW w:w="2880" w:type="dxa"/>
          </w:tcPr>
          <w:p w:rsidR="00642EC8" w:rsidRDefault="00642EC8" w:rsidP="00CE760B"/>
        </w:tc>
        <w:tc>
          <w:tcPr>
            <w:tcW w:w="774" w:type="dxa"/>
          </w:tcPr>
          <w:p w:rsidR="00642EC8" w:rsidRDefault="00642EC8" w:rsidP="00CE760B">
            <w:pPr>
              <w:jc w:val="center"/>
            </w:pPr>
          </w:p>
        </w:tc>
      </w:tr>
      <w:tr w:rsidR="00642EC8" w:rsidTr="008B6E0E">
        <w:trPr>
          <w:jc w:val="center"/>
        </w:trPr>
        <w:tc>
          <w:tcPr>
            <w:tcW w:w="2718" w:type="dxa"/>
          </w:tcPr>
          <w:p w:rsidR="00642EC8" w:rsidRDefault="00642EC8" w:rsidP="00CE760B">
            <w:r>
              <w:t>Davidson Water, Inc.</w:t>
            </w:r>
          </w:p>
        </w:tc>
        <w:tc>
          <w:tcPr>
            <w:tcW w:w="2250" w:type="dxa"/>
          </w:tcPr>
          <w:p w:rsidR="00642EC8" w:rsidRDefault="00642EC8" w:rsidP="00CE760B">
            <w:r>
              <w:t>Ron Sink</w:t>
            </w:r>
          </w:p>
        </w:tc>
        <w:tc>
          <w:tcPr>
            <w:tcW w:w="720" w:type="dxa"/>
          </w:tcPr>
          <w:p w:rsidR="00642EC8" w:rsidRDefault="00642EC8" w:rsidP="00CE760B">
            <w:pPr>
              <w:jc w:val="center"/>
            </w:pPr>
            <w:r w:rsidRPr="00E21576">
              <w:t>X</w:t>
            </w:r>
          </w:p>
        </w:tc>
        <w:tc>
          <w:tcPr>
            <w:tcW w:w="2880" w:type="dxa"/>
          </w:tcPr>
          <w:p w:rsidR="00642EC8" w:rsidRDefault="00642EC8" w:rsidP="00CE760B"/>
        </w:tc>
        <w:tc>
          <w:tcPr>
            <w:tcW w:w="774" w:type="dxa"/>
          </w:tcPr>
          <w:p w:rsidR="00642EC8" w:rsidRDefault="00642EC8" w:rsidP="00CE760B">
            <w:pPr>
              <w:jc w:val="center"/>
            </w:pPr>
          </w:p>
        </w:tc>
      </w:tr>
      <w:tr w:rsidR="00642EC8" w:rsidTr="008B6E0E">
        <w:trPr>
          <w:jc w:val="center"/>
        </w:trPr>
        <w:tc>
          <w:tcPr>
            <w:tcW w:w="2718" w:type="dxa"/>
          </w:tcPr>
          <w:p w:rsidR="00642EC8" w:rsidRDefault="00642EC8" w:rsidP="00CE760B">
            <w:r>
              <w:t>Davie County</w:t>
            </w:r>
          </w:p>
        </w:tc>
        <w:tc>
          <w:tcPr>
            <w:tcW w:w="2250" w:type="dxa"/>
          </w:tcPr>
          <w:p w:rsidR="00642EC8" w:rsidRDefault="00642EC8" w:rsidP="00CE760B">
            <w:r>
              <w:t>Johnny Lambert</w:t>
            </w:r>
          </w:p>
        </w:tc>
        <w:tc>
          <w:tcPr>
            <w:tcW w:w="720" w:type="dxa"/>
          </w:tcPr>
          <w:p w:rsidR="00642EC8" w:rsidRPr="006E2869" w:rsidRDefault="00642EC8" w:rsidP="00CE760B">
            <w:pPr>
              <w:jc w:val="center"/>
            </w:pPr>
          </w:p>
        </w:tc>
        <w:tc>
          <w:tcPr>
            <w:tcW w:w="2880" w:type="dxa"/>
          </w:tcPr>
          <w:p w:rsidR="00642EC8" w:rsidRPr="006E2869" w:rsidRDefault="00642EC8" w:rsidP="00CE760B"/>
        </w:tc>
        <w:tc>
          <w:tcPr>
            <w:tcW w:w="774" w:type="dxa"/>
          </w:tcPr>
          <w:p w:rsidR="00642EC8" w:rsidRDefault="00642EC8" w:rsidP="00CE760B">
            <w:pPr>
              <w:jc w:val="center"/>
            </w:pPr>
          </w:p>
        </w:tc>
      </w:tr>
      <w:tr w:rsidR="00642EC8" w:rsidTr="008B6E0E">
        <w:trPr>
          <w:jc w:val="center"/>
        </w:trPr>
        <w:tc>
          <w:tcPr>
            <w:tcW w:w="2718" w:type="dxa"/>
          </w:tcPr>
          <w:p w:rsidR="00642EC8" w:rsidRDefault="00642EC8" w:rsidP="00CE760B">
            <w:r>
              <w:t>Duke Energy</w:t>
            </w:r>
          </w:p>
        </w:tc>
        <w:tc>
          <w:tcPr>
            <w:tcW w:w="2250" w:type="dxa"/>
          </w:tcPr>
          <w:p w:rsidR="00642EC8" w:rsidRDefault="00642EC8" w:rsidP="00CE760B">
            <w:r>
              <w:t>Jeff Lineberger</w:t>
            </w:r>
          </w:p>
        </w:tc>
        <w:tc>
          <w:tcPr>
            <w:tcW w:w="720" w:type="dxa"/>
          </w:tcPr>
          <w:p w:rsidR="00642EC8" w:rsidRPr="00964C52" w:rsidRDefault="00642EC8" w:rsidP="00CE760B">
            <w:pPr>
              <w:jc w:val="center"/>
            </w:pPr>
          </w:p>
        </w:tc>
        <w:tc>
          <w:tcPr>
            <w:tcW w:w="2880" w:type="dxa"/>
          </w:tcPr>
          <w:p w:rsidR="00642EC8" w:rsidRDefault="00642EC8" w:rsidP="00CE760B">
            <w:r w:rsidRPr="00964C52">
              <w:t>Edward D. Bruce</w:t>
            </w:r>
          </w:p>
        </w:tc>
        <w:tc>
          <w:tcPr>
            <w:tcW w:w="774" w:type="dxa"/>
          </w:tcPr>
          <w:p w:rsidR="00642EC8" w:rsidRDefault="00642EC8" w:rsidP="00CE760B">
            <w:pPr>
              <w:jc w:val="center"/>
            </w:pPr>
            <w:r>
              <w:t>X</w:t>
            </w:r>
          </w:p>
        </w:tc>
      </w:tr>
      <w:tr w:rsidR="00642EC8" w:rsidTr="008B6E0E">
        <w:trPr>
          <w:jc w:val="center"/>
        </w:trPr>
        <w:tc>
          <w:tcPr>
            <w:tcW w:w="2718" w:type="dxa"/>
          </w:tcPr>
          <w:p w:rsidR="00642EC8" w:rsidRDefault="00642EC8" w:rsidP="00CE760B">
            <w:r>
              <w:t>City of Kannapolis</w:t>
            </w:r>
          </w:p>
        </w:tc>
        <w:tc>
          <w:tcPr>
            <w:tcW w:w="2250" w:type="dxa"/>
          </w:tcPr>
          <w:p w:rsidR="00642EC8" w:rsidRDefault="00642EC8" w:rsidP="00CE760B">
            <w:r w:rsidRPr="00354DEC">
              <w:t>Wilmer Melton</w:t>
            </w:r>
          </w:p>
        </w:tc>
        <w:tc>
          <w:tcPr>
            <w:tcW w:w="720" w:type="dxa"/>
          </w:tcPr>
          <w:p w:rsidR="00642EC8" w:rsidRPr="006E2869" w:rsidRDefault="00642EC8" w:rsidP="00CE760B">
            <w:pPr>
              <w:jc w:val="center"/>
            </w:pPr>
          </w:p>
        </w:tc>
        <w:tc>
          <w:tcPr>
            <w:tcW w:w="2880" w:type="dxa"/>
          </w:tcPr>
          <w:p w:rsidR="00642EC8" w:rsidRDefault="00F24F86" w:rsidP="00CE760B">
            <w:r>
              <w:t>Donald Jackson</w:t>
            </w:r>
          </w:p>
        </w:tc>
        <w:tc>
          <w:tcPr>
            <w:tcW w:w="774" w:type="dxa"/>
          </w:tcPr>
          <w:p w:rsidR="00642EC8" w:rsidRDefault="00642EC8" w:rsidP="00CE760B">
            <w:pPr>
              <w:jc w:val="center"/>
            </w:pPr>
            <w:r>
              <w:t>X</w:t>
            </w:r>
          </w:p>
        </w:tc>
      </w:tr>
      <w:tr w:rsidR="00642EC8" w:rsidTr="008B6E0E">
        <w:trPr>
          <w:jc w:val="center"/>
        </w:trPr>
        <w:tc>
          <w:tcPr>
            <w:tcW w:w="2718" w:type="dxa"/>
          </w:tcPr>
          <w:p w:rsidR="00642EC8" w:rsidRDefault="00642EC8" w:rsidP="00CE760B">
            <w:r>
              <w:t>City of Monroe</w:t>
            </w:r>
          </w:p>
        </w:tc>
        <w:tc>
          <w:tcPr>
            <w:tcW w:w="2250" w:type="dxa"/>
          </w:tcPr>
          <w:p w:rsidR="00642EC8" w:rsidRDefault="00642EC8" w:rsidP="00CE760B">
            <w:r w:rsidRPr="005910F1">
              <w:t>Russell Colbath</w:t>
            </w:r>
          </w:p>
        </w:tc>
        <w:tc>
          <w:tcPr>
            <w:tcW w:w="720" w:type="dxa"/>
          </w:tcPr>
          <w:p w:rsidR="00642EC8" w:rsidRDefault="00642EC8" w:rsidP="00CE760B">
            <w:pPr>
              <w:jc w:val="center"/>
            </w:pPr>
            <w:r w:rsidRPr="009667E7">
              <w:t>X</w:t>
            </w:r>
          </w:p>
        </w:tc>
        <w:tc>
          <w:tcPr>
            <w:tcW w:w="2880" w:type="dxa"/>
          </w:tcPr>
          <w:p w:rsidR="00642EC8" w:rsidRDefault="00642EC8" w:rsidP="00CE760B"/>
        </w:tc>
        <w:tc>
          <w:tcPr>
            <w:tcW w:w="774" w:type="dxa"/>
          </w:tcPr>
          <w:p w:rsidR="00642EC8" w:rsidRDefault="00642EC8" w:rsidP="00CE760B">
            <w:pPr>
              <w:jc w:val="center"/>
            </w:pPr>
          </w:p>
        </w:tc>
      </w:tr>
      <w:tr w:rsidR="00F24F86" w:rsidTr="008B6E0E">
        <w:trPr>
          <w:jc w:val="center"/>
        </w:trPr>
        <w:tc>
          <w:tcPr>
            <w:tcW w:w="2718" w:type="dxa"/>
          </w:tcPr>
          <w:p w:rsidR="00F24F86" w:rsidRDefault="00F24F86" w:rsidP="00CE760B">
            <w:r>
              <w:t>Rowan County</w:t>
            </w:r>
          </w:p>
        </w:tc>
        <w:tc>
          <w:tcPr>
            <w:tcW w:w="2250" w:type="dxa"/>
          </w:tcPr>
          <w:p w:rsidR="00F24F86" w:rsidRDefault="00F24F86" w:rsidP="00CE760B">
            <w:r>
              <w:t>Aaron Church</w:t>
            </w:r>
          </w:p>
        </w:tc>
        <w:tc>
          <w:tcPr>
            <w:tcW w:w="720" w:type="dxa"/>
          </w:tcPr>
          <w:p w:rsidR="00F24F86" w:rsidRDefault="00F24F86" w:rsidP="00CE760B">
            <w:pPr>
              <w:jc w:val="center"/>
            </w:pPr>
          </w:p>
        </w:tc>
        <w:tc>
          <w:tcPr>
            <w:tcW w:w="2880" w:type="dxa"/>
          </w:tcPr>
          <w:p w:rsidR="00F24F86" w:rsidRDefault="00F24F86" w:rsidP="002D3E5D">
            <w:pPr>
              <w:spacing w:after="0" w:line="240" w:lineRule="auto"/>
            </w:pPr>
            <w:r>
              <w:t>Ed Muire</w:t>
            </w:r>
          </w:p>
          <w:p w:rsidR="00F24F86" w:rsidRDefault="00F24F86" w:rsidP="00F24F86">
            <w:pPr>
              <w:spacing w:after="0"/>
            </w:pPr>
            <w:r>
              <w:rPr>
                <w:noProof/>
              </w:rPr>
              <mc:AlternateContent>
                <mc:Choice Requires="wps">
                  <w:drawing>
                    <wp:anchor distT="0" distB="0" distL="114300" distR="114300" simplePos="0" relativeHeight="251674112" behindDoc="0" locked="0" layoutInCell="1" allowOverlap="1" wp14:anchorId="4F271A78" wp14:editId="2A2F3E5E">
                      <wp:simplePos x="0" y="0"/>
                      <wp:positionH relativeFrom="column">
                        <wp:posOffset>-68580</wp:posOffset>
                      </wp:positionH>
                      <wp:positionV relativeFrom="paragraph">
                        <wp:posOffset>3175</wp:posOffset>
                      </wp:positionV>
                      <wp:extent cx="2324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3241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EFA53D" id="Straight Connector 5" o:spid="_x0000_s1026" style="position:absolute;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25pt" to="17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" strokecolor="#4579b8 [3044]" strokeweight=".5pt"/>
                  </w:pict>
                </mc:Fallback>
              </mc:AlternateContent>
            </w:r>
            <w:r>
              <w:t>Greg Greene</w:t>
            </w:r>
            <w:r>
              <w:tab/>
            </w:r>
          </w:p>
        </w:tc>
        <w:tc>
          <w:tcPr>
            <w:tcW w:w="774" w:type="dxa"/>
          </w:tcPr>
          <w:p w:rsidR="00F24F86" w:rsidRDefault="00F24F86" w:rsidP="00F24F86">
            <w:pPr>
              <w:spacing w:after="0"/>
              <w:jc w:val="center"/>
            </w:pPr>
          </w:p>
          <w:p w:rsidR="00F24F86" w:rsidRDefault="00EC4549" w:rsidP="00F24F86">
            <w:pPr>
              <w:spacing w:after="0"/>
              <w:jc w:val="center"/>
            </w:pPr>
            <w:r>
              <w:t>X</w:t>
            </w:r>
          </w:p>
        </w:tc>
      </w:tr>
      <w:tr w:rsidR="00F24F86" w:rsidTr="008B6E0E">
        <w:trPr>
          <w:jc w:val="center"/>
        </w:trPr>
        <w:tc>
          <w:tcPr>
            <w:tcW w:w="2718" w:type="dxa"/>
          </w:tcPr>
          <w:p w:rsidR="00F24F86" w:rsidRDefault="00F24F86" w:rsidP="00CE760B">
            <w:r>
              <w:t>City of Salisbury</w:t>
            </w:r>
          </w:p>
        </w:tc>
        <w:tc>
          <w:tcPr>
            <w:tcW w:w="2250" w:type="dxa"/>
          </w:tcPr>
          <w:p w:rsidR="00F24F86" w:rsidRDefault="00F24F86" w:rsidP="00CE760B">
            <w:r w:rsidRPr="00F64C61">
              <w:t>Jim Behmer</w:t>
            </w:r>
          </w:p>
        </w:tc>
        <w:tc>
          <w:tcPr>
            <w:tcW w:w="720" w:type="dxa"/>
          </w:tcPr>
          <w:p w:rsidR="00F24F86" w:rsidRDefault="00F24F86" w:rsidP="00CE760B">
            <w:pPr>
              <w:jc w:val="center"/>
            </w:pPr>
          </w:p>
        </w:tc>
        <w:tc>
          <w:tcPr>
            <w:tcW w:w="2880" w:type="dxa"/>
          </w:tcPr>
          <w:p w:rsidR="00F24F86" w:rsidRDefault="00F24F86" w:rsidP="00CE760B">
            <w:r>
              <w:t>Jeff Jones</w:t>
            </w:r>
          </w:p>
        </w:tc>
        <w:tc>
          <w:tcPr>
            <w:tcW w:w="774" w:type="dxa"/>
          </w:tcPr>
          <w:p w:rsidR="00F24F86" w:rsidRDefault="00F24F86" w:rsidP="00CE760B">
            <w:pPr>
              <w:jc w:val="center"/>
            </w:pPr>
            <w:r w:rsidRPr="00697A07">
              <w:t>X</w:t>
            </w:r>
          </w:p>
        </w:tc>
      </w:tr>
      <w:tr w:rsidR="00F24F86" w:rsidTr="008B6E0E">
        <w:trPr>
          <w:jc w:val="center"/>
        </w:trPr>
        <w:tc>
          <w:tcPr>
            <w:tcW w:w="2718" w:type="dxa"/>
          </w:tcPr>
          <w:p w:rsidR="00F24F86" w:rsidRDefault="00F24F86" w:rsidP="00CE760B">
            <w:r>
              <w:t>City of Statesville</w:t>
            </w:r>
          </w:p>
        </w:tc>
        <w:tc>
          <w:tcPr>
            <w:tcW w:w="2250" w:type="dxa"/>
          </w:tcPr>
          <w:p w:rsidR="00F24F86" w:rsidRDefault="00F24F86" w:rsidP="00CE760B">
            <w:r w:rsidRPr="00354DEC">
              <w:t>Joe Hudson</w:t>
            </w:r>
          </w:p>
        </w:tc>
        <w:tc>
          <w:tcPr>
            <w:tcW w:w="720" w:type="dxa"/>
          </w:tcPr>
          <w:p w:rsidR="00F24F86" w:rsidRDefault="00F24F86" w:rsidP="00CE760B">
            <w:pPr>
              <w:jc w:val="center"/>
            </w:pPr>
          </w:p>
        </w:tc>
        <w:tc>
          <w:tcPr>
            <w:tcW w:w="2880" w:type="dxa"/>
          </w:tcPr>
          <w:p w:rsidR="00F24F86" w:rsidRDefault="00F24F86" w:rsidP="00CE760B">
            <w:r w:rsidRPr="006D0D29">
              <w:t>Jerry Byerly</w:t>
            </w:r>
          </w:p>
        </w:tc>
        <w:tc>
          <w:tcPr>
            <w:tcW w:w="774" w:type="dxa"/>
          </w:tcPr>
          <w:p w:rsidR="00F24F86" w:rsidRDefault="00F24F86" w:rsidP="00CE760B">
            <w:pPr>
              <w:jc w:val="center"/>
            </w:pPr>
          </w:p>
        </w:tc>
      </w:tr>
      <w:tr w:rsidR="00F24F86" w:rsidTr="008B6E0E">
        <w:trPr>
          <w:jc w:val="center"/>
        </w:trPr>
        <w:tc>
          <w:tcPr>
            <w:tcW w:w="2718" w:type="dxa"/>
          </w:tcPr>
          <w:p w:rsidR="00F24F86" w:rsidRDefault="00F24F86" w:rsidP="00CE760B">
            <w:r>
              <w:t>Union County</w:t>
            </w:r>
          </w:p>
        </w:tc>
        <w:tc>
          <w:tcPr>
            <w:tcW w:w="2250" w:type="dxa"/>
          </w:tcPr>
          <w:p w:rsidR="00F24F86" w:rsidRDefault="00F24F86" w:rsidP="00CE760B">
            <w:r w:rsidRPr="006D0D29">
              <w:t>Edward Goscicki</w:t>
            </w:r>
          </w:p>
        </w:tc>
        <w:tc>
          <w:tcPr>
            <w:tcW w:w="720" w:type="dxa"/>
          </w:tcPr>
          <w:p w:rsidR="00F24F86" w:rsidRDefault="00F24F86" w:rsidP="00CE760B">
            <w:pPr>
              <w:jc w:val="center"/>
            </w:pPr>
          </w:p>
        </w:tc>
        <w:tc>
          <w:tcPr>
            <w:tcW w:w="2880" w:type="dxa"/>
          </w:tcPr>
          <w:p w:rsidR="00F24F86" w:rsidRDefault="00F24F86" w:rsidP="00CE760B">
            <w:pPr>
              <w:spacing w:after="0" w:line="240" w:lineRule="auto"/>
            </w:pPr>
            <w:r>
              <w:t xml:space="preserve">Aubrey Lofton </w:t>
            </w:r>
          </w:p>
          <w:p w:rsidR="00F24F86" w:rsidRDefault="00F24F86" w:rsidP="00F24F86">
            <w:pPr>
              <w:tabs>
                <w:tab w:val="left" w:pos="1839"/>
              </w:tabs>
              <w:spacing w:after="0" w:line="240" w:lineRule="auto"/>
            </w:pPr>
            <w:r>
              <w:rPr>
                <w:noProof/>
              </w:rPr>
              <mc:AlternateContent>
                <mc:Choice Requires="wps">
                  <w:drawing>
                    <wp:anchor distT="0" distB="0" distL="114300" distR="114300" simplePos="0" relativeHeight="251673088" behindDoc="0" locked="0" layoutInCell="1" allowOverlap="1" wp14:anchorId="7959CFE1" wp14:editId="0588D990">
                      <wp:simplePos x="0" y="0"/>
                      <wp:positionH relativeFrom="column">
                        <wp:posOffset>-68580</wp:posOffset>
                      </wp:positionH>
                      <wp:positionV relativeFrom="paragraph">
                        <wp:posOffset>3175</wp:posOffset>
                      </wp:positionV>
                      <wp:extent cx="2324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241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CF3000" id="Straight Connector 2" o:spid="_x0000_s1026" style="position:absolute;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25pt" to="17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" strokecolor="#4579b8 [3044]" strokeweight=".5pt"/>
                  </w:pict>
                </mc:Fallback>
              </mc:AlternateContent>
            </w:r>
            <w:r w:rsidRPr="006D0D29">
              <w:t>Andy Neff</w:t>
            </w:r>
            <w:r>
              <w:tab/>
            </w:r>
          </w:p>
        </w:tc>
        <w:tc>
          <w:tcPr>
            <w:tcW w:w="774" w:type="dxa"/>
          </w:tcPr>
          <w:p w:rsidR="00F24F86" w:rsidRDefault="00F24F86" w:rsidP="00CE760B">
            <w:pPr>
              <w:jc w:val="center"/>
            </w:pPr>
          </w:p>
        </w:tc>
      </w:tr>
      <w:tr w:rsidR="00F24F86" w:rsidTr="008B6E0E">
        <w:trPr>
          <w:jc w:val="center"/>
        </w:trPr>
        <w:tc>
          <w:tcPr>
            <w:tcW w:w="2718" w:type="dxa"/>
          </w:tcPr>
          <w:p w:rsidR="00F24F86" w:rsidRDefault="00F24F86" w:rsidP="00CE760B">
            <w:r>
              <w:t>Town of Wilkesboro</w:t>
            </w:r>
          </w:p>
        </w:tc>
        <w:tc>
          <w:tcPr>
            <w:tcW w:w="2250" w:type="dxa"/>
          </w:tcPr>
          <w:p w:rsidR="00F24F86" w:rsidRDefault="00F24F86" w:rsidP="00CE760B">
            <w:r w:rsidRPr="006D0D29">
              <w:t>Sam Call</w:t>
            </w:r>
          </w:p>
        </w:tc>
        <w:tc>
          <w:tcPr>
            <w:tcW w:w="720" w:type="dxa"/>
          </w:tcPr>
          <w:p w:rsidR="00F24F86" w:rsidRDefault="00F24F86" w:rsidP="00CE760B">
            <w:pPr>
              <w:jc w:val="center"/>
            </w:pPr>
            <w:r w:rsidRPr="009667E7">
              <w:t>X</w:t>
            </w:r>
          </w:p>
        </w:tc>
        <w:tc>
          <w:tcPr>
            <w:tcW w:w="2880" w:type="dxa"/>
          </w:tcPr>
          <w:p w:rsidR="00F24F86" w:rsidRDefault="00F24F86" w:rsidP="00CE760B"/>
        </w:tc>
        <w:tc>
          <w:tcPr>
            <w:tcW w:w="774" w:type="dxa"/>
          </w:tcPr>
          <w:p w:rsidR="00F24F86" w:rsidRDefault="00F24F86" w:rsidP="00CE760B">
            <w:pPr>
              <w:jc w:val="center"/>
            </w:pPr>
          </w:p>
        </w:tc>
      </w:tr>
      <w:tr w:rsidR="00F24F86" w:rsidTr="008B6E0E">
        <w:trPr>
          <w:jc w:val="center"/>
        </w:trPr>
        <w:tc>
          <w:tcPr>
            <w:tcW w:w="2718" w:type="dxa"/>
          </w:tcPr>
          <w:p w:rsidR="00F24F86" w:rsidRDefault="00F24F86" w:rsidP="00CE760B">
            <w:r>
              <w:t>City of Winston-Salem</w:t>
            </w:r>
          </w:p>
        </w:tc>
        <w:tc>
          <w:tcPr>
            <w:tcW w:w="2250" w:type="dxa"/>
          </w:tcPr>
          <w:p w:rsidR="00F24F86" w:rsidRDefault="00F24F86" w:rsidP="00CE760B">
            <w:r w:rsidRPr="006D0D29">
              <w:t>Courtney Driver</w:t>
            </w:r>
          </w:p>
        </w:tc>
        <w:tc>
          <w:tcPr>
            <w:tcW w:w="720" w:type="dxa"/>
          </w:tcPr>
          <w:p w:rsidR="00F24F86" w:rsidRDefault="00F24F86" w:rsidP="00CE760B">
            <w:pPr>
              <w:jc w:val="center"/>
            </w:pPr>
            <w:r>
              <w:t>X</w:t>
            </w:r>
          </w:p>
        </w:tc>
        <w:tc>
          <w:tcPr>
            <w:tcW w:w="2880" w:type="dxa"/>
          </w:tcPr>
          <w:p w:rsidR="00F24F86" w:rsidRDefault="00F24F86" w:rsidP="00CE760B">
            <w:r>
              <w:t>Bill Brewer</w:t>
            </w:r>
          </w:p>
        </w:tc>
        <w:tc>
          <w:tcPr>
            <w:tcW w:w="774" w:type="dxa"/>
          </w:tcPr>
          <w:p w:rsidR="00F24F86" w:rsidRDefault="00F24F86" w:rsidP="00CE760B">
            <w:pPr>
              <w:jc w:val="center"/>
            </w:pPr>
            <w:r>
              <w:t>X</w:t>
            </w:r>
          </w:p>
        </w:tc>
      </w:tr>
    </w:tbl>
    <w:p w:rsidR="00642EC8" w:rsidRDefault="00642EC8" w:rsidP="00642EC8">
      <w:pPr>
        <w:spacing w:after="0"/>
        <w:ind w:right="1080"/>
        <w:rPr>
          <w:rFonts w:ascii="Garamond" w:hAnsi="Garamond"/>
          <w:b/>
          <w:sz w:val="24"/>
          <w:szCs w:val="24"/>
        </w:rPr>
      </w:pPr>
    </w:p>
    <w:p w:rsidR="00B10AE4" w:rsidRDefault="00642EC8" w:rsidP="00642EC8">
      <w:pPr>
        <w:spacing w:line="240" w:lineRule="auto"/>
        <w:ind w:right="1080"/>
        <w:rPr>
          <w:b/>
          <w:sz w:val="24"/>
          <w:szCs w:val="24"/>
        </w:rPr>
      </w:pPr>
      <w:r w:rsidRPr="00642EC8">
        <w:rPr>
          <w:b/>
          <w:sz w:val="24"/>
          <w:szCs w:val="24"/>
        </w:rPr>
        <w:t>Non- Member Attendees:</w:t>
      </w:r>
    </w:p>
    <w:tbl>
      <w:tblPr>
        <w:tblStyle w:val="TableGrid"/>
        <w:tblW w:w="0" w:type="auto"/>
        <w:jc w:val="center"/>
        <w:tblLook w:val="04A0" w:firstRow="1" w:lastRow="0" w:firstColumn="1" w:lastColumn="0" w:noHBand="0" w:noVBand="1"/>
      </w:tblPr>
      <w:tblGrid>
        <w:gridCol w:w="2571"/>
        <w:gridCol w:w="2676"/>
        <w:gridCol w:w="3299"/>
        <w:gridCol w:w="1313"/>
      </w:tblGrid>
      <w:tr w:rsidR="00642EC8" w:rsidTr="008B6E0E">
        <w:trPr>
          <w:jc w:val="center"/>
        </w:trPr>
        <w:tc>
          <w:tcPr>
            <w:tcW w:w="2571" w:type="dxa"/>
          </w:tcPr>
          <w:p w:rsidR="00642EC8" w:rsidRPr="00C07A2C" w:rsidRDefault="00642EC8" w:rsidP="00CE760B">
            <w:pPr>
              <w:spacing w:line="240" w:lineRule="auto"/>
              <w:jc w:val="center"/>
              <w:rPr>
                <w:rFonts w:cs="Calibri"/>
                <w:b/>
                <w:sz w:val="28"/>
                <w:szCs w:val="28"/>
              </w:rPr>
            </w:pPr>
            <w:r w:rsidRPr="00C07A2C">
              <w:rPr>
                <w:rFonts w:cs="Calibri"/>
                <w:b/>
                <w:sz w:val="28"/>
                <w:szCs w:val="28"/>
              </w:rPr>
              <w:t>Organization</w:t>
            </w:r>
          </w:p>
        </w:tc>
        <w:tc>
          <w:tcPr>
            <w:tcW w:w="2676" w:type="dxa"/>
          </w:tcPr>
          <w:p w:rsidR="00642EC8" w:rsidRPr="00C07A2C" w:rsidRDefault="00642EC8" w:rsidP="00CE760B">
            <w:pPr>
              <w:spacing w:line="240" w:lineRule="auto"/>
              <w:jc w:val="center"/>
              <w:rPr>
                <w:rFonts w:cs="Calibri"/>
                <w:b/>
                <w:sz w:val="28"/>
                <w:szCs w:val="28"/>
              </w:rPr>
            </w:pPr>
            <w:r w:rsidRPr="00C07A2C">
              <w:rPr>
                <w:rFonts w:cs="Calibri"/>
                <w:b/>
                <w:sz w:val="28"/>
                <w:szCs w:val="28"/>
              </w:rPr>
              <w:t>Representative</w:t>
            </w:r>
          </w:p>
        </w:tc>
        <w:tc>
          <w:tcPr>
            <w:tcW w:w="3299" w:type="dxa"/>
          </w:tcPr>
          <w:p w:rsidR="00642EC8" w:rsidRPr="00C07A2C" w:rsidRDefault="00642EC8" w:rsidP="00CE760B">
            <w:pPr>
              <w:spacing w:line="240" w:lineRule="auto"/>
              <w:jc w:val="center"/>
              <w:rPr>
                <w:rFonts w:cs="Calibri"/>
                <w:b/>
                <w:sz w:val="28"/>
                <w:szCs w:val="28"/>
              </w:rPr>
            </w:pPr>
            <w:r>
              <w:rPr>
                <w:rFonts w:cs="Calibri"/>
                <w:b/>
                <w:sz w:val="28"/>
                <w:szCs w:val="28"/>
              </w:rPr>
              <w:t>Email Address</w:t>
            </w:r>
          </w:p>
        </w:tc>
        <w:tc>
          <w:tcPr>
            <w:tcW w:w="1313" w:type="dxa"/>
          </w:tcPr>
          <w:p w:rsidR="00642EC8" w:rsidRPr="00C07A2C" w:rsidRDefault="00642EC8" w:rsidP="00CE760B">
            <w:pPr>
              <w:spacing w:line="240" w:lineRule="auto"/>
              <w:jc w:val="center"/>
              <w:rPr>
                <w:rFonts w:cs="Calibri"/>
                <w:b/>
                <w:sz w:val="28"/>
                <w:szCs w:val="28"/>
              </w:rPr>
            </w:pPr>
            <w:r>
              <w:rPr>
                <w:rFonts w:cs="Calibri"/>
                <w:b/>
                <w:sz w:val="28"/>
                <w:szCs w:val="28"/>
              </w:rPr>
              <w:t>Attended</w:t>
            </w:r>
          </w:p>
        </w:tc>
      </w:tr>
      <w:tr w:rsidR="00642EC8" w:rsidTr="008B6E0E">
        <w:trPr>
          <w:jc w:val="center"/>
        </w:trPr>
        <w:tc>
          <w:tcPr>
            <w:tcW w:w="2571" w:type="dxa"/>
          </w:tcPr>
          <w:p w:rsidR="00642EC8" w:rsidRDefault="00642EC8" w:rsidP="00CE760B">
            <w:r>
              <w:t>Town of Norwood</w:t>
            </w:r>
          </w:p>
        </w:tc>
        <w:tc>
          <w:tcPr>
            <w:tcW w:w="2676" w:type="dxa"/>
          </w:tcPr>
          <w:p w:rsidR="00642EC8" w:rsidRDefault="00642EC8" w:rsidP="00CE760B">
            <w:r>
              <w:t>John Mullis</w:t>
            </w:r>
          </w:p>
        </w:tc>
        <w:tc>
          <w:tcPr>
            <w:tcW w:w="3299" w:type="dxa"/>
          </w:tcPr>
          <w:p w:rsidR="00642EC8" w:rsidRPr="00F64C61" w:rsidRDefault="00642EC8" w:rsidP="00CE760B">
            <w:pPr>
              <w:rPr>
                <w:rStyle w:val="Hyperlink"/>
                <w:rFonts w:ascii="Arial" w:hAnsi="Arial" w:cs="Arial"/>
                <w:sz w:val="20"/>
                <w:szCs w:val="20"/>
              </w:rPr>
            </w:pPr>
            <w:r w:rsidRPr="00554C02">
              <w:rPr>
                <w:rStyle w:val="Hyperlink"/>
                <w:rFonts w:ascii="Arial" w:hAnsi="Arial" w:cs="Arial"/>
                <w:sz w:val="20"/>
                <w:szCs w:val="20"/>
              </w:rPr>
              <w:t>townofnorwood@norwoodgov.com</w:t>
            </w:r>
          </w:p>
        </w:tc>
        <w:tc>
          <w:tcPr>
            <w:tcW w:w="1313" w:type="dxa"/>
          </w:tcPr>
          <w:p w:rsidR="00642EC8" w:rsidRDefault="00F24F86" w:rsidP="00CE760B">
            <w:pPr>
              <w:jc w:val="center"/>
            </w:pPr>
            <w:r>
              <w:t>X</w:t>
            </w:r>
          </w:p>
        </w:tc>
      </w:tr>
      <w:tr w:rsidR="00642EC8" w:rsidTr="008B6E0E">
        <w:trPr>
          <w:jc w:val="center"/>
        </w:trPr>
        <w:tc>
          <w:tcPr>
            <w:tcW w:w="2571" w:type="dxa"/>
          </w:tcPr>
          <w:p w:rsidR="00642EC8" w:rsidRDefault="00642EC8" w:rsidP="00CE760B">
            <w:r>
              <w:t>Yadkin Riverkeeper</w:t>
            </w:r>
          </w:p>
        </w:tc>
        <w:tc>
          <w:tcPr>
            <w:tcW w:w="2676" w:type="dxa"/>
          </w:tcPr>
          <w:p w:rsidR="00642EC8" w:rsidRDefault="00642EC8" w:rsidP="00CE760B">
            <w:r>
              <w:t>Will Scott</w:t>
            </w:r>
          </w:p>
        </w:tc>
        <w:tc>
          <w:tcPr>
            <w:tcW w:w="3299" w:type="dxa"/>
          </w:tcPr>
          <w:p w:rsidR="00642EC8" w:rsidRDefault="00705115" w:rsidP="00CE760B">
            <w:hyperlink r:id="rId11" w:history="1">
              <w:r w:rsidR="00642EC8" w:rsidRPr="00F939DB">
                <w:rPr>
                  <w:rStyle w:val="Hyperlink"/>
                </w:rPr>
                <w:t>will@yadkinriverkeeper.org</w:t>
              </w:r>
            </w:hyperlink>
          </w:p>
        </w:tc>
        <w:tc>
          <w:tcPr>
            <w:tcW w:w="1313" w:type="dxa"/>
          </w:tcPr>
          <w:p w:rsidR="00642EC8" w:rsidRPr="009667E7" w:rsidRDefault="00EC4549" w:rsidP="00CE760B">
            <w:pPr>
              <w:jc w:val="center"/>
            </w:pPr>
            <w:r>
              <w:t>X</w:t>
            </w:r>
          </w:p>
        </w:tc>
      </w:tr>
      <w:tr w:rsidR="00642EC8" w:rsidTr="008B6E0E">
        <w:trPr>
          <w:jc w:val="center"/>
        </w:trPr>
        <w:tc>
          <w:tcPr>
            <w:tcW w:w="2571" w:type="dxa"/>
          </w:tcPr>
          <w:p w:rsidR="00642EC8" w:rsidRDefault="00642EC8" w:rsidP="00CE760B">
            <w:r>
              <w:t>Fountainworks</w:t>
            </w:r>
          </w:p>
        </w:tc>
        <w:tc>
          <w:tcPr>
            <w:tcW w:w="2676" w:type="dxa"/>
          </w:tcPr>
          <w:p w:rsidR="00642EC8" w:rsidRDefault="00642EC8" w:rsidP="00CE760B">
            <w:r>
              <w:t>Warren Miller</w:t>
            </w:r>
          </w:p>
        </w:tc>
        <w:tc>
          <w:tcPr>
            <w:tcW w:w="3299" w:type="dxa"/>
          </w:tcPr>
          <w:p w:rsidR="00642EC8" w:rsidRPr="00F64C61" w:rsidRDefault="00705115" w:rsidP="00CE760B">
            <w:pPr>
              <w:rPr>
                <w:rStyle w:val="Hyperlink"/>
                <w:rFonts w:ascii="Arial" w:hAnsi="Arial" w:cs="Arial"/>
                <w:sz w:val="20"/>
                <w:szCs w:val="20"/>
              </w:rPr>
            </w:pPr>
            <w:hyperlink r:id="rId12" w:history="1">
              <w:r w:rsidR="00642EC8" w:rsidRPr="00394545">
                <w:rPr>
                  <w:rStyle w:val="Hyperlink"/>
                  <w:rFonts w:ascii="Arial" w:hAnsi="Arial" w:cs="Arial"/>
                  <w:sz w:val="20"/>
                  <w:szCs w:val="20"/>
                </w:rPr>
                <w:t>warren@fountainworks.com</w:t>
              </w:r>
            </w:hyperlink>
          </w:p>
        </w:tc>
        <w:tc>
          <w:tcPr>
            <w:tcW w:w="1313" w:type="dxa"/>
          </w:tcPr>
          <w:p w:rsidR="00642EC8" w:rsidRDefault="00642EC8" w:rsidP="00CE760B">
            <w:pPr>
              <w:jc w:val="center"/>
            </w:pPr>
            <w:r w:rsidRPr="009667E7">
              <w:t>X</w:t>
            </w:r>
          </w:p>
        </w:tc>
      </w:tr>
    </w:tbl>
    <w:p w:rsidR="00207EFA" w:rsidRPr="002E1E93" w:rsidRDefault="00207EFA" w:rsidP="001A0B01">
      <w:pPr>
        <w:spacing w:after="0"/>
        <w:ind w:right="1080"/>
        <w:rPr>
          <w:rFonts w:ascii="Garamond" w:hAnsi="Garamond"/>
          <w:b/>
          <w:sz w:val="24"/>
          <w:szCs w:val="24"/>
        </w:rPr>
      </w:pPr>
    </w:p>
    <w:sectPr w:rsidR="00207EFA" w:rsidRPr="002E1E93" w:rsidSect="00253B54">
      <w:footerReference w:type="default" r:id="rId13"/>
      <w:pgSz w:w="12240" w:h="15840"/>
      <w:pgMar w:top="576" w:right="54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115" w:rsidRDefault="00705115" w:rsidP="000C40C3">
      <w:pPr>
        <w:spacing w:after="0" w:line="240" w:lineRule="auto"/>
      </w:pPr>
      <w:r>
        <w:separator/>
      </w:r>
    </w:p>
  </w:endnote>
  <w:endnote w:type="continuationSeparator" w:id="0">
    <w:p w:rsidR="00705115" w:rsidRDefault="00705115"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oo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AG Rounded Ligh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0B" w:rsidRDefault="00CE760B">
    <w:pPr>
      <w:pStyle w:val="Footer"/>
    </w:pPr>
    <w:r>
      <w:tab/>
    </w:r>
    <w:r>
      <w:fldChar w:fldCharType="begin"/>
    </w:r>
    <w:r>
      <w:instrText xml:space="preserve"> PAGE  \* Arabic  \* MERGEFORMAT </w:instrText>
    </w:r>
    <w:r>
      <w:fldChar w:fldCharType="separate"/>
    </w:r>
    <w:r w:rsidR="00FC1C5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115" w:rsidRDefault="00705115" w:rsidP="000C40C3">
      <w:pPr>
        <w:spacing w:after="0" w:line="240" w:lineRule="auto"/>
      </w:pPr>
      <w:r>
        <w:separator/>
      </w:r>
    </w:p>
  </w:footnote>
  <w:footnote w:type="continuationSeparator" w:id="0">
    <w:p w:rsidR="00705115" w:rsidRDefault="00705115" w:rsidP="000C4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064"/>
    <w:multiLevelType w:val="hybridMultilevel"/>
    <w:tmpl w:val="8CCE2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3983"/>
    <w:multiLevelType w:val="hybridMultilevel"/>
    <w:tmpl w:val="3FA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B170C"/>
    <w:multiLevelType w:val="hybridMultilevel"/>
    <w:tmpl w:val="D0E6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C4368"/>
    <w:multiLevelType w:val="hybridMultilevel"/>
    <w:tmpl w:val="4CF00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161B2"/>
    <w:multiLevelType w:val="hybridMultilevel"/>
    <w:tmpl w:val="D5D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C26E3"/>
    <w:multiLevelType w:val="hybridMultilevel"/>
    <w:tmpl w:val="064A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72A5E"/>
    <w:multiLevelType w:val="hybridMultilevel"/>
    <w:tmpl w:val="08F02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8090D"/>
    <w:multiLevelType w:val="hybridMultilevel"/>
    <w:tmpl w:val="B262D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A7E3A"/>
    <w:multiLevelType w:val="hybridMultilevel"/>
    <w:tmpl w:val="C9BE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73B98"/>
    <w:multiLevelType w:val="hybridMultilevel"/>
    <w:tmpl w:val="F6D2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825C4"/>
    <w:multiLevelType w:val="hybridMultilevel"/>
    <w:tmpl w:val="09EC0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E5598"/>
    <w:multiLevelType w:val="hybridMultilevel"/>
    <w:tmpl w:val="FE7EE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16EDC"/>
    <w:multiLevelType w:val="multilevel"/>
    <w:tmpl w:val="4AFAD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CB7097"/>
    <w:multiLevelType w:val="hybridMultilevel"/>
    <w:tmpl w:val="4AFA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24F98"/>
    <w:multiLevelType w:val="hybridMultilevel"/>
    <w:tmpl w:val="C736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3282F"/>
    <w:multiLevelType w:val="hybridMultilevel"/>
    <w:tmpl w:val="767A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558D0"/>
    <w:multiLevelType w:val="hybridMultilevel"/>
    <w:tmpl w:val="D64C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6"/>
  </w:num>
  <w:num w:numId="4">
    <w:abstractNumId w:val="2"/>
  </w:num>
  <w:num w:numId="5">
    <w:abstractNumId w:val="4"/>
  </w:num>
  <w:num w:numId="6">
    <w:abstractNumId w:val="14"/>
  </w:num>
  <w:num w:numId="7">
    <w:abstractNumId w:val="1"/>
  </w:num>
  <w:num w:numId="8">
    <w:abstractNumId w:val="15"/>
  </w:num>
  <w:num w:numId="9">
    <w:abstractNumId w:val="0"/>
  </w:num>
  <w:num w:numId="10">
    <w:abstractNumId w:val="7"/>
  </w:num>
  <w:num w:numId="11">
    <w:abstractNumId w:val="13"/>
  </w:num>
  <w:num w:numId="12">
    <w:abstractNumId w:val="12"/>
  </w:num>
  <w:num w:numId="13">
    <w:abstractNumId w:val="6"/>
  </w:num>
  <w:num w:numId="14">
    <w:abstractNumId w:val="3"/>
  </w:num>
  <w:num w:numId="15">
    <w:abstractNumId w:val="11"/>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F2"/>
    <w:rsid w:val="000013E2"/>
    <w:rsid w:val="00001D70"/>
    <w:rsid w:val="00003A18"/>
    <w:rsid w:val="00004596"/>
    <w:rsid w:val="00007C9C"/>
    <w:rsid w:val="0001304F"/>
    <w:rsid w:val="00020563"/>
    <w:rsid w:val="00022A26"/>
    <w:rsid w:val="00023F67"/>
    <w:rsid w:val="00036BD9"/>
    <w:rsid w:val="00036E8F"/>
    <w:rsid w:val="00042CF8"/>
    <w:rsid w:val="000442F5"/>
    <w:rsid w:val="000502B9"/>
    <w:rsid w:val="00060CE3"/>
    <w:rsid w:val="000666CB"/>
    <w:rsid w:val="00070504"/>
    <w:rsid w:val="000717FB"/>
    <w:rsid w:val="00074584"/>
    <w:rsid w:val="00076C94"/>
    <w:rsid w:val="000808A7"/>
    <w:rsid w:val="00081490"/>
    <w:rsid w:val="0008155F"/>
    <w:rsid w:val="0008300D"/>
    <w:rsid w:val="00085806"/>
    <w:rsid w:val="000900A3"/>
    <w:rsid w:val="00092C2D"/>
    <w:rsid w:val="000A1681"/>
    <w:rsid w:val="000A6B01"/>
    <w:rsid w:val="000A6D92"/>
    <w:rsid w:val="000B24E9"/>
    <w:rsid w:val="000C40C3"/>
    <w:rsid w:val="000C7610"/>
    <w:rsid w:val="000C7BE3"/>
    <w:rsid w:val="000D1CEE"/>
    <w:rsid w:val="000E4635"/>
    <w:rsid w:val="000E56E0"/>
    <w:rsid w:val="000E5AF0"/>
    <w:rsid w:val="000E6F4C"/>
    <w:rsid w:val="000F4A46"/>
    <w:rsid w:val="000F5D7A"/>
    <w:rsid w:val="00100937"/>
    <w:rsid w:val="00101099"/>
    <w:rsid w:val="0010537F"/>
    <w:rsid w:val="0010782A"/>
    <w:rsid w:val="00110D7A"/>
    <w:rsid w:val="00112F62"/>
    <w:rsid w:val="00132962"/>
    <w:rsid w:val="0013452A"/>
    <w:rsid w:val="00137A95"/>
    <w:rsid w:val="00137FD5"/>
    <w:rsid w:val="001448C7"/>
    <w:rsid w:val="00161AE0"/>
    <w:rsid w:val="00166510"/>
    <w:rsid w:val="001828A6"/>
    <w:rsid w:val="0019186D"/>
    <w:rsid w:val="00195EDB"/>
    <w:rsid w:val="001A0B01"/>
    <w:rsid w:val="001A2462"/>
    <w:rsid w:val="001A78AF"/>
    <w:rsid w:val="001B58A3"/>
    <w:rsid w:val="001D5026"/>
    <w:rsid w:val="001D51F2"/>
    <w:rsid w:val="001D5CCE"/>
    <w:rsid w:val="001E5177"/>
    <w:rsid w:val="001E6B20"/>
    <w:rsid w:val="0020238E"/>
    <w:rsid w:val="002077C9"/>
    <w:rsid w:val="00207EFA"/>
    <w:rsid w:val="00212173"/>
    <w:rsid w:val="0021731E"/>
    <w:rsid w:val="00225DDE"/>
    <w:rsid w:val="002269AD"/>
    <w:rsid w:val="002361BD"/>
    <w:rsid w:val="0024176D"/>
    <w:rsid w:val="00243069"/>
    <w:rsid w:val="00244933"/>
    <w:rsid w:val="00245FD2"/>
    <w:rsid w:val="002520B6"/>
    <w:rsid w:val="00253B54"/>
    <w:rsid w:val="00254D83"/>
    <w:rsid w:val="00262D70"/>
    <w:rsid w:val="002678B0"/>
    <w:rsid w:val="00274EFD"/>
    <w:rsid w:val="0027624A"/>
    <w:rsid w:val="002769B7"/>
    <w:rsid w:val="00276F32"/>
    <w:rsid w:val="0028322C"/>
    <w:rsid w:val="00287A8C"/>
    <w:rsid w:val="002928EC"/>
    <w:rsid w:val="00295502"/>
    <w:rsid w:val="00296A02"/>
    <w:rsid w:val="002A3321"/>
    <w:rsid w:val="002A7936"/>
    <w:rsid w:val="002B2378"/>
    <w:rsid w:val="002B3175"/>
    <w:rsid w:val="002C2C6A"/>
    <w:rsid w:val="002D099F"/>
    <w:rsid w:val="002D16CA"/>
    <w:rsid w:val="002E1E93"/>
    <w:rsid w:val="002E64B8"/>
    <w:rsid w:val="002E6C7E"/>
    <w:rsid w:val="002F2812"/>
    <w:rsid w:val="002F2ED2"/>
    <w:rsid w:val="002F62F6"/>
    <w:rsid w:val="003009CE"/>
    <w:rsid w:val="00301800"/>
    <w:rsid w:val="003024C5"/>
    <w:rsid w:val="00305D9B"/>
    <w:rsid w:val="003104B2"/>
    <w:rsid w:val="003121FF"/>
    <w:rsid w:val="003144E4"/>
    <w:rsid w:val="003244D4"/>
    <w:rsid w:val="00332681"/>
    <w:rsid w:val="003339B1"/>
    <w:rsid w:val="00333CDE"/>
    <w:rsid w:val="003347ED"/>
    <w:rsid w:val="00343445"/>
    <w:rsid w:val="00352189"/>
    <w:rsid w:val="003538D9"/>
    <w:rsid w:val="003555F5"/>
    <w:rsid w:val="00357636"/>
    <w:rsid w:val="0036033C"/>
    <w:rsid w:val="00362F8B"/>
    <w:rsid w:val="00363398"/>
    <w:rsid w:val="00381A9B"/>
    <w:rsid w:val="00387987"/>
    <w:rsid w:val="00390C95"/>
    <w:rsid w:val="00392DE7"/>
    <w:rsid w:val="003A1FDE"/>
    <w:rsid w:val="003A3DC8"/>
    <w:rsid w:val="003A3E84"/>
    <w:rsid w:val="003A5F73"/>
    <w:rsid w:val="003A7D47"/>
    <w:rsid w:val="003B3594"/>
    <w:rsid w:val="003C2D02"/>
    <w:rsid w:val="003C67C6"/>
    <w:rsid w:val="003D04F7"/>
    <w:rsid w:val="003D1E69"/>
    <w:rsid w:val="003E0E6D"/>
    <w:rsid w:val="003E2155"/>
    <w:rsid w:val="003E49F0"/>
    <w:rsid w:val="003E5A1D"/>
    <w:rsid w:val="003E6B4C"/>
    <w:rsid w:val="003E73BF"/>
    <w:rsid w:val="003F3F2F"/>
    <w:rsid w:val="003F6BF0"/>
    <w:rsid w:val="00400EA6"/>
    <w:rsid w:val="00405D00"/>
    <w:rsid w:val="00412E49"/>
    <w:rsid w:val="0041692B"/>
    <w:rsid w:val="00417F4D"/>
    <w:rsid w:val="004208F5"/>
    <w:rsid w:val="0042131A"/>
    <w:rsid w:val="0042552E"/>
    <w:rsid w:val="0043284F"/>
    <w:rsid w:val="004328C8"/>
    <w:rsid w:val="00435508"/>
    <w:rsid w:val="00442E83"/>
    <w:rsid w:val="004505C8"/>
    <w:rsid w:val="00464CCC"/>
    <w:rsid w:val="0046748A"/>
    <w:rsid w:val="004701F7"/>
    <w:rsid w:val="004719FA"/>
    <w:rsid w:val="00474612"/>
    <w:rsid w:val="0048024D"/>
    <w:rsid w:val="004906EE"/>
    <w:rsid w:val="00497132"/>
    <w:rsid w:val="004A043F"/>
    <w:rsid w:val="004B1010"/>
    <w:rsid w:val="004B2841"/>
    <w:rsid w:val="004C19C8"/>
    <w:rsid w:val="004C4665"/>
    <w:rsid w:val="004D3687"/>
    <w:rsid w:val="004E1929"/>
    <w:rsid w:val="004E3F76"/>
    <w:rsid w:val="004F5DCC"/>
    <w:rsid w:val="004F6B7A"/>
    <w:rsid w:val="00502533"/>
    <w:rsid w:val="00515287"/>
    <w:rsid w:val="00544A68"/>
    <w:rsid w:val="0055653A"/>
    <w:rsid w:val="00566661"/>
    <w:rsid w:val="0056779B"/>
    <w:rsid w:val="00572462"/>
    <w:rsid w:val="0057799F"/>
    <w:rsid w:val="005808D4"/>
    <w:rsid w:val="00590B3D"/>
    <w:rsid w:val="005A2E7B"/>
    <w:rsid w:val="005A319C"/>
    <w:rsid w:val="005A54CA"/>
    <w:rsid w:val="005A60C0"/>
    <w:rsid w:val="005B00EC"/>
    <w:rsid w:val="005B3DAD"/>
    <w:rsid w:val="005B7C8E"/>
    <w:rsid w:val="005C29D0"/>
    <w:rsid w:val="005C663B"/>
    <w:rsid w:val="005D7AF2"/>
    <w:rsid w:val="005E094B"/>
    <w:rsid w:val="005F4AE0"/>
    <w:rsid w:val="006033E1"/>
    <w:rsid w:val="006051B6"/>
    <w:rsid w:val="006052D6"/>
    <w:rsid w:val="00610AA8"/>
    <w:rsid w:val="0061364F"/>
    <w:rsid w:val="00614BCF"/>
    <w:rsid w:val="006202F7"/>
    <w:rsid w:val="00621861"/>
    <w:rsid w:val="00621C08"/>
    <w:rsid w:val="00621F40"/>
    <w:rsid w:val="00622B7B"/>
    <w:rsid w:val="006274B2"/>
    <w:rsid w:val="00642EC8"/>
    <w:rsid w:val="00643E22"/>
    <w:rsid w:val="00647303"/>
    <w:rsid w:val="00654D51"/>
    <w:rsid w:val="00660E46"/>
    <w:rsid w:val="00664A78"/>
    <w:rsid w:val="00666602"/>
    <w:rsid w:val="00677B98"/>
    <w:rsid w:val="006963DC"/>
    <w:rsid w:val="006976EF"/>
    <w:rsid w:val="006A131E"/>
    <w:rsid w:val="006A1440"/>
    <w:rsid w:val="006A28DE"/>
    <w:rsid w:val="006A539F"/>
    <w:rsid w:val="006B09E9"/>
    <w:rsid w:val="006B302D"/>
    <w:rsid w:val="006B3C70"/>
    <w:rsid w:val="006B4D21"/>
    <w:rsid w:val="006C139A"/>
    <w:rsid w:val="006C2AF3"/>
    <w:rsid w:val="006D088A"/>
    <w:rsid w:val="006D2652"/>
    <w:rsid w:val="006D4C80"/>
    <w:rsid w:val="006E1696"/>
    <w:rsid w:val="006E24F1"/>
    <w:rsid w:val="006E37B2"/>
    <w:rsid w:val="006E3D20"/>
    <w:rsid w:val="006F00E4"/>
    <w:rsid w:val="006F205C"/>
    <w:rsid w:val="006F2728"/>
    <w:rsid w:val="006F48ED"/>
    <w:rsid w:val="006F5DA2"/>
    <w:rsid w:val="00701711"/>
    <w:rsid w:val="00704095"/>
    <w:rsid w:val="00705115"/>
    <w:rsid w:val="007075C5"/>
    <w:rsid w:val="00721048"/>
    <w:rsid w:val="00727E0E"/>
    <w:rsid w:val="00732FD7"/>
    <w:rsid w:val="00733405"/>
    <w:rsid w:val="007340D7"/>
    <w:rsid w:val="00736791"/>
    <w:rsid w:val="0074620A"/>
    <w:rsid w:val="00754F62"/>
    <w:rsid w:val="0075609A"/>
    <w:rsid w:val="00757510"/>
    <w:rsid w:val="00757597"/>
    <w:rsid w:val="0077710A"/>
    <w:rsid w:val="007826A3"/>
    <w:rsid w:val="00783C7C"/>
    <w:rsid w:val="0078407D"/>
    <w:rsid w:val="00784825"/>
    <w:rsid w:val="00784C88"/>
    <w:rsid w:val="00786DC1"/>
    <w:rsid w:val="00786FBD"/>
    <w:rsid w:val="00793D5F"/>
    <w:rsid w:val="007965E7"/>
    <w:rsid w:val="007A11F2"/>
    <w:rsid w:val="007A2CDB"/>
    <w:rsid w:val="007A4B88"/>
    <w:rsid w:val="007A5B1E"/>
    <w:rsid w:val="007B01DC"/>
    <w:rsid w:val="007B0AE6"/>
    <w:rsid w:val="007B175E"/>
    <w:rsid w:val="007B41F5"/>
    <w:rsid w:val="007B7F25"/>
    <w:rsid w:val="007B7FC3"/>
    <w:rsid w:val="007D002A"/>
    <w:rsid w:val="007D14D6"/>
    <w:rsid w:val="007D6EC0"/>
    <w:rsid w:val="007E2F0A"/>
    <w:rsid w:val="007E4415"/>
    <w:rsid w:val="007F34F8"/>
    <w:rsid w:val="007F5031"/>
    <w:rsid w:val="007F7EAB"/>
    <w:rsid w:val="00807E1C"/>
    <w:rsid w:val="00821721"/>
    <w:rsid w:val="00822CF9"/>
    <w:rsid w:val="00835A74"/>
    <w:rsid w:val="008600DA"/>
    <w:rsid w:val="008648E3"/>
    <w:rsid w:val="008834EF"/>
    <w:rsid w:val="00884647"/>
    <w:rsid w:val="008856D9"/>
    <w:rsid w:val="00894D28"/>
    <w:rsid w:val="00895E72"/>
    <w:rsid w:val="008A0CCA"/>
    <w:rsid w:val="008B014D"/>
    <w:rsid w:val="008B6E0E"/>
    <w:rsid w:val="008C2967"/>
    <w:rsid w:val="008C6FF0"/>
    <w:rsid w:val="008D1715"/>
    <w:rsid w:val="008D4211"/>
    <w:rsid w:val="008D4941"/>
    <w:rsid w:val="008D5632"/>
    <w:rsid w:val="008D573A"/>
    <w:rsid w:val="008D5BBF"/>
    <w:rsid w:val="008F0636"/>
    <w:rsid w:val="008F13DB"/>
    <w:rsid w:val="008F3806"/>
    <w:rsid w:val="00911C7B"/>
    <w:rsid w:val="00912C36"/>
    <w:rsid w:val="00913808"/>
    <w:rsid w:val="00917F04"/>
    <w:rsid w:val="009206EA"/>
    <w:rsid w:val="00926A45"/>
    <w:rsid w:val="009348E4"/>
    <w:rsid w:val="00935AF7"/>
    <w:rsid w:val="00946CF4"/>
    <w:rsid w:val="00967FB7"/>
    <w:rsid w:val="009762A6"/>
    <w:rsid w:val="009808E2"/>
    <w:rsid w:val="00985D38"/>
    <w:rsid w:val="00986825"/>
    <w:rsid w:val="0099079E"/>
    <w:rsid w:val="0099382F"/>
    <w:rsid w:val="00996A59"/>
    <w:rsid w:val="009A623A"/>
    <w:rsid w:val="009A66B5"/>
    <w:rsid w:val="009B7E95"/>
    <w:rsid w:val="009C093F"/>
    <w:rsid w:val="009C3F60"/>
    <w:rsid w:val="009D0FBD"/>
    <w:rsid w:val="009D59EE"/>
    <w:rsid w:val="009D73BA"/>
    <w:rsid w:val="009E59CF"/>
    <w:rsid w:val="009F1CD7"/>
    <w:rsid w:val="00A00EAE"/>
    <w:rsid w:val="00A05B3C"/>
    <w:rsid w:val="00A07B40"/>
    <w:rsid w:val="00A1369D"/>
    <w:rsid w:val="00A155D5"/>
    <w:rsid w:val="00A21ED9"/>
    <w:rsid w:val="00A35C1E"/>
    <w:rsid w:val="00A375E2"/>
    <w:rsid w:val="00A43D67"/>
    <w:rsid w:val="00A44C2D"/>
    <w:rsid w:val="00A46514"/>
    <w:rsid w:val="00A5281E"/>
    <w:rsid w:val="00A54A2D"/>
    <w:rsid w:val="00A6215A"/>
    <w:rsid w:val="00A644C3"/>
    <w:rsid w:val="00A66A62"/>
    <w:rsid w:val="00A72134"/>
    <w:rsid w:val="00A72715"/>
    <w:rsid w:val="00A75182"/>
    <w:rsid w:val="00A768AF"/>
    <w:rsid w:val="00A773A7"/>
    <w:rsid w:val="00A83B7C"/>
    <w:rsid w:val="00A8563E"/>
    <w:rsid w:val="00A86475"/>
    <w:rsid w:val="00A87C49"/>
    <w:rsid w:val="00A90891"/>
    <w:rsid w:val="00A95F08"/>
    <w:rsid w:val="00A971CC"/>
    <w:rsid w:val="00AA0EED"/>
    <w:rsid w:val="00AA2878"/>
    <w:rsid w:val="00AA762A"/>
    <w:rsid w:val="00AB0EAC"/>
    <w:rsid w:val="00AB3010"/>
    <w:rsid w:val="00AB7823"/>
    <w:rsid w:val="00AC0E57"/>
    <w:rsid w:val="00AC6343"/>
    <w:rsid w:val="00AD1972"/>
    <w:rsid w:val="00AD50FD"/>
    <w:rsid w:val="00AE2422"/>
    <w:rsid w:val="00AE52ED"/>
    <w:rsid w:val="00AF55A9"/>
    <w:rsid w:val="00AF66BD"/>
    <w:rsid w:val="00B0508D"/>
    <w:rsid w:val="00B10AE4"/>
    <w:rsid w:val="00B16611"/>
    <w:rsid w:val="00B20B47"/>
    <w:rsid w:val="00B336CA"/>
    <w:rsid w:val="00B36558"/>
    <w:rsid w:val="00B36E45"/>
    <w:rsid w:val="00B4553F"/>
    <w:rsid w:val="00B474B0"/>
    <w:rsid w:val="00B53278"/>
    <w:rsid w:val="00B5469C"/>
    <w:rsid w:val="00B6082A"/>
    <w:rsid w:val="00B60921"/>
    <w:rsid w:val="00B60A23"/>
    <w:rsid w:val="00B83207"/>
    <w:rsid w:val="00B93E57"/>
    <w:rsid w:val="00B96825"/>
    <w:rsid w:val="00BA04D5"/>
    <w:rsid w:val="00BA2440"/>
    <w:rsid w:val="00BA35B4"/>
    <w:rsid w:val="00BA6BBB"/>
    <w:rsid w:val="00BB486E"/>
    <w:rsid w:val="00BB7098"/>
    <w:rsid w:val="00BB7BD7"/>
    <w:rsid w:val="00BC54DD"/>
    <w:rsid w:val="00BD6323"/>
    <w:rsid w:val="00BE438F"/>
    <w:rsid w:val="00BE62A0"/>
    <w:rsid w:val="00C02378"/>
    <w:rsid w:val="00C030B4"/>
    <w:rsid w:val="00C065BE"/>
    <w:rsid w:val="00C07244"/>
    <w:rsid w:val="00C1349F"/>
    <w:rsid w:val="00C252DE"/>
    <w:rsid w:val="00C2642A"/>
    <w:rsid w:val="00C34C4F"/>
    <w:rsid w:val="00C35484"/>
    <w:rsid w:val="00C423F2"/>
    <w:rsid w:val="00C51300"/>
    <w:rsid w:val="00C51890"/>
    <w:rsid w:val="00C5396C"/>
    <w:rsid w:val="00C67B6D"/>
    <w:rsid w:val="00C75CB8"/>
    <w:rsid w:val="00C848F1"/>
    <w:rsid w:val="00C84AA1"/>
    <w:rsid w:val="00C95CBD"/>
    <w:rsid w:val="00C9690F"/>
    <w:rsid w:val="00CB3FB4"/>
    <w:rsid w:val="00CC2D61"/>
    <w:rsid w:val="00CC4EC3"/>
    <w:rsid w:val="00CD0CB3"/>
    <w:rsid w:val="00CE019C"/>
    <w:rsid w:val="00CE4C84"/>
    <w:rsid w:val="00CE5727"/>
    <w:rsid w:val="00CE760B"/>
    <w:rsid w:val="00CF010D"/>
    <w:rsid w:val="00CF16C9"/>
    <w:rsid w:val="00CF251E"/>
    <w:rsid w:val="00CF3AC8"/>
    <w:rsid w:val="00CF454E"/>
    <w:rsid w:val="00CF7F67"/>
    <w:rsid w:val="00D03916"/>
    <w:rsid w:val="00D0758F"/>
    <w:rsid w:val="00D07713"/>
    <w:rsid w:val="00D07A0F"/>
    <w:rsid w:val="00D07F88"/>
    <w:rsid w:val="00D10E5E"/>
    <w:rsid w:val="00D1497A"/>
    <w:rsid w:val="00D24420"/>
    <w:rsid w:val="00D25907"/>
    <w:rsid w:val="00D25F07"/>
    <w:rsid w:val="00D2748B"/>
    <w:rsid w:val="00D27B70"/>
    <w:rsid w:val="00D355B2"/>
    <w:rsid w:val="00D56AE8"/>
    <w:rsid w:val="00D605D8"/>
    <w:rsid w:val="00D6324D"/>
    <w:rsid w:val="00D64506"/>
    <w:rsid w:val="00D6482F"/>
    <w:rsid w:val="00D650AF"/>
    <w:rsid w:val="00D66061"/>
    <w:rsid w:val="00D66AA9"/>
    <w:rsid w:val="00D72305"/>
    <w:rsid w:val="00D758DA"/>
    <w:rsid w:val="00D86BD5"/>
    <w:rsid w:val="00D87BD5"/>
    <w:rsid w:val="00D930B0"/>
    <w:rsid w:val="00D96F28"/>
    <w:rsid w:val="00D97E24"/>
    <w:rsid w:val="00DA4A0F"/>
    <w:rsid w:val="00DA6376"/>
    <w:rsid w:val="00DB3E15"/>
    <w:rsid w:val="00DB74DE"/>
    <w:rsid w:val="00DB7781"/>
    <w:rsid w:val="00DC3C71"/>
    <w:rsid w:val="00DD4197"/>
    <w:rsid w:val="00DD6466"/>
    <w:rsid w:val="00DE0F43"/>
    <w:rsid w:val="00DE1F02"/>
    <w:rsid w:val="00DE3E64"/>
    <w:rsid w:val="00DE78B9"/>
    <w:rsid w:val="00DF07AD"/>
    <w:rsid w:val="00DF27FB"/>
    <w:rsid w:val="00DF2CE6"/>
    <w:rsid w:val="00DF6605"/>
    <w:rsid w:val="00DF6F13"/>
    <w:rsid w:val="00E00F6B"/>
    <w:rsid w:val="00E07CEA"/>
    <w:rsid w:val="00E07F34"/>
    <w:rsid w:val="00E16460"/>
    <w:rsid w:val="00E200C8"/>
    <w:rsid w:val="00E21E36"/>
    <w:rsid w:val="00E42419"/>
    <w:rsid w:val="00E44FFB"/>
    <w:rsid w:val="00E45CD9"/>
    <w:rsid w:val="00E851A9"/>
    <w:rsid w:val="00E90B93"/>
    <w:rsid w:val="00E9389A"/>
    <w:rsid w:val="00EA25F9"/>
    <w:rsid w:val="00EA7F6F"/>
    <w:rsid w:val="00EB0D13"/>
    <w:rsid w:val="00EC0D2B"/>
    <w:rsid w:val="00EC1AAC"/>
    <w:rsid w:val="00EC4549"/>
    <w:rsid w:val="00EC4B3B"/>
    <w:rsid w:val="00ED0917"/>
    <w:rsid w:val="00ED19C0"/>
    <w:rsid w:val="00EF14D0"/>
    <w:rsid w:val="00F10848"/>
    <w:rsid w:val="00F11290"/>
    <w:rsid w:val="00F14CD9"/>
    <w:rsid w:val="00F227C3"/>
    <w:rsid w:val="00F24F86"/>
    <w:rsid w:val="00F25FAA"/>
    <w:rsid w:val="00F30751"/>
    <w:rsid w:val="00F31DF4"/>
    <w:rsid w:val="00F35452"/>
    <w:rsid w:val="00F36FCF"/>
    <w:rsid w:val="00F37920"/>
    <w:rsid w:val="00F477DB"/>
    <w:rsid w:val="00F65322"/>
    <w:rsid w:val="00F65B55"/>
    <w:rsid w:val="00F7092C"/>
    <w:rsid w:val="00F7174B"/>
    <w:rsid w:val="00F72373"/>
    <w:rsid w:val="00F77A8B"/>
    <w:rsid w:val="00F80DDC"/>
    <w:rsid w:val="00F85E38"/>
    <w:rsid w:val="00F87891"/>
    <w:rsid w:val="00FA5734"/>
    <w:rsid w:val="00FB1BC7"/>
    <w:rsid w:val="00FB27B7"/>
    <w:rsid w:val="00FB6C25"/>
    <w:rsid w:val="00FC1C5A"/>
    <w:rsid w:val="00FC3044"/>
    <w:rsid w:val="00FC7A48"/>
    <w:rsid w:val="00FD041F"/>
    <w:rsid w:val="00FD1BBD"/>
    <w:rsid w:val="00FD1E65"/>
    <w:rsid w:val="00FD51C9"/>
    <w:rsid w:val="00FE4D38"/>
    <w:rsid w:val="00FE4FE2"/>
    <w:rsid w:val="00FF2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ABE611-9F5E-4589-ABF6-DA384C62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40C"/>
    <w:pPr>
      <w:spacing w:after="200" w:line="276" w:lineRule="auto"/>
    </w:pPr>
    <w:rPr>
      <w:sz w:val="22"/>
      <w:szCs w:val="22"/>
    </w:rPr>
  </w:style>
  <w:style w:type="paragraph" w:styleId="Heading5">
    <w:name w:val="heading 5"/>
    <w:basedOn w:val="Normal"/>
    <w:next w:val="Normal"/>
    <w:link w:val="Heading5Char"/>
    <w:qFormat/>
    <w:rsid w:val="00754F62"/>
    <w:pPr>
      <w:keepNext/>
      <w:spacing w:after="0" w:line="240" w:lineRule="auto"/>
      <w:outlineLvl w:val="4"/>
    </w:pPr>
    <w:rPr>
      <w:rFonts w:ascii="Futura Book" w:eastAsia="Times New Roman" w:hAnsi="Futura Book"/>
      <w:b/>
      <w:bCs/>
      <w:color w:val="5F5F5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uiPriority w:val="1"/>
    <w:qFormat/>
    <w:rsid w:val="009C38B8"/>
    <w:rPr>
      <w:sz w:val="22"/>
      <w:szCs w:val="22"/>
    </w:r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rPr>
      <w:sz w:val="20"/>
      <w:szCs w:val="20"/>
    </w:rPr>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qFormat/>
    <w:rsid w:val="00647303"/>
    <w:rPr>
      <w:b/>
      <w:bCs/>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AB3010"/>
    <w:pPr>
      <w:spacing w:after="0" w:line="240" w:lineRule="auto"/>
      <w:ind w:left="720"/>
    </w:pPr>
    <w:rPr>
      <w:rFonts w:cs="Calibri"/>
    </w:r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basedOn w:val="DefaultParagraphFont"/>
    <w:uiPriority w:val="20"/>
    <w:qFormat/>
    <w:rsid w:val="003244D4"/>
    <w:rPr>
      <w:b/>
      <w:bCs/>
      <w:i w:val="0"/>
      <w:iCs w:val="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 w:type="table" w:styleId="TableGrid">
    <w:name w:val="Table Grid"/>
    <w:basedOn w:val="TableNormal"/>
    <w:uiPriority w:val="39"/>
    <w:rsid w:val="00207E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754F62"/>
    <w:rPr>
      <w:rFonts w:ascii="Futura Book" w:eastAsia="Times New Roman" w:hAnsi="Futura Book"/>
      <w:b/>
      <w:bCs/>
      <w:color w:val="5F5F5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716">
      <w:bodyDiv w:val="1"/>
      <w:marLeft w:val="0"/>
      <w:marRight w:val="0"/>
      <w:marTop w:val="0"/>
      <w:marBottom w:val="0"/>
      <w:divBdr>
        <w:top w:val="none" w:sz="0" w:space="0" w:color="auto"/>
        <w:left w:val="none" w:sz="0" w:space="0" w:color="auto"/>
        <w:bottom w:val="none" w:sz="0" w:space="0" w:color="auto"/>
        <w:right w:val="none" w:sz="0" w:space="0" w:color="auto"/>
      </w:divBdr>
    </w:div>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781649167">
      <w:bodyDiv w:val="1"/>
      <w:marLeft w:val="0"/>
      <w:marRight w:val="0"/>
      <w:marTop w:val="0"/>
      <w:marBottom w:val="0"/>
      <w:divBdr>
        <w:top w:val="none" w:sz="0" w:space="0" w:color="auto"/>
        <w:left w:val="none" w:sz="0" w:space="0" w:color="auto"/>
        <w:bottom w:val="none" w:sz="0" w:space="0" w:color="auto"/>
        <w:right w:val="none" w:sz="0" w:space="0" w:color="auto"/>
      </w:divBdr>
    </w:div>
    <w:div w:id="797141902">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1966690492">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rren@fountainwork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yadkinriverkeep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EE26-4A0A-4B2D-83D8-A0C403F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Fountainworks</Company>
  <LinksUpToDate>false</LinksUpToDate>
  <CharactersWithSpaces>6922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JL Partnership Information</dc:subject>
  <dc:creator>Warren Miller</dc:creator>
  <cp:lastModifiedBy>Paige Pait</cp:lastModifiedBy>
  <cp:revision>2</cp:revision>
  <cp:lastPrinted>2016-12-12T16:19:00Z</cp:lastPrinted>
  <dcterms:created xsi:type="dcterms:W3CDTF">2017-04-27T14:14:00Z</dcterms:created>
  <dcterms:modified xsi:type="dcterms:W3CDTF">2017-04-27T14:14:00Z</dcterms:modified>
</cp:coreProperties>
</file>