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7D2F" w14:textId="374B15EF" w:rsidR="00972E66" w:rsidRDefault="00870450" w:rsidP="00870450">
      <w:pPr>
        <w:pStyle w:val="paragraph"/>
        <w:spacing w:before="0" w:beforeAutospacing="0" w:after="0" w:afterAutospacing="0"/>
        <w:ind w:left="2430" w:firstLine="45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10CA5C9A" wp14:editId="5BFA95A1">
            <wp:simplePos x="0" y="0"/>
            <wp:positionH relativeFrom="column">
              <wp:posOffset>-91440</wp:posOffset>
            </wp:positionH>
            <wp:positionV relativeFrom="paragraph">
              <wp:posOffset>0</wp:posOffset>
            </wp:positionV>
            <wp:extent cx="2164080" cy="715542"/>
            <wp:effectExtent l="0" t="0" r="7620"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5645" cy="719366"/>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b/>
          <w:bCs/>
          <w:sz w:val="40"/>
          <w:szCs w:val="40"/>
        </w:rPr>
        <w:t xml:space="preserve"> </w:t>
      </w:r>
      <w:r w:rsidR="00972E66">
        <w:rPr>
          <w:rStyle w:val="normaltextrun"/>
          <w:rFonts w:ascii="Calibri" w:hAnsi="Calibri" w:cs="Calibri"/>
          <w:b/>
          <w:bCs/>
          <w:sz w:val="40"/>
          <w:szCs w:val="40"/>
        </w:rPr>
        <w:t>Yadkin-Pee Dee Water Management Group</w:t>
      </w:r>
    </w:p>
    <w:p w14:paraId="718F3B1B" w14:textId="24860005" w:rsidR="00972E66" w:rsidRDefault="00972E66" w:rsidP="00972E66">
      <w:pPr>
        <w:pStyle w:val="paragraph"/>
        <w:spacing w:before="0" w:beforeAutospacing="0" w:after="0" w:afterAutospacing="0"/>
        <w:ind w:right="-630"/>
        <w:jc w:val="both"/>
        <w:textAlignment w:val="baseline"/>
        <w:rPr>
          <w:rFonts w:ascii="Segoe UI" w:hAnsi="Segoe UI" w:cs="Segoe UI"/>
          <w:sz w:val="18"/>
          <w:szCs w:val="18"/>
        </w:rPr>
      </w:pPr>
      <w:r>
        <w:rPr>
          <w:rStyle w:val="eop"/>
          <w:rFonts w:ascii="Calibri" w:hAnsi="Calibri" w:cs="Calibri"/>
          <w:sz w:val="32"/>
          <w:szCs w:val="32"/>
        </w:rPr>
        <w:t> </w:t>
      </w:r>
    </w:p>
    <w:p w14:paraId="1EDB5C25" w14:textId="77777777" w:rsidR="00972E66" w:rsidRDefault="00972E66" w:rsidP="00972E66">
      <w:pPr>
        <w:pStyle w:val="paragraph"/>
        <w:spacing w:before="0" w:beforeAutospacing="0" w:after="0" w:afterAutospacing="0"/>
        <w:ind w:left="2880" w:right="-630"/>
        <w:jc w:val="both"/>
        <w:textAlignment w:val="baseline"/>
        <w:rPr>
          <w:rFonts w:ascii="Segoe UI" w:hAnsi="Segoe UI" w:cs="Segoe UI"/>
          <w:sz w:val="18"/>
          <w:szCs w:val="18"/>
        </w:rPr>
      </w:pPr>
      <w:r>
        <w:rPr>
          <w:rStyle w:val="normaltextrun"/>
          <w:rFonts w:ascii="Calibri" w:hAnsi="Calibri" w:cs="Calibri"/>
          <w:b/>
          <w:bCs/>
          <w:i/>
          <w:iCs/>
          <w:sz w:val="48"/>
          <w:szCs w:val="48"/>
        </w:rPr>
        <w:t>          Meeting Notes</w:t>
      </w:r>
      <w:r>
        <w:rPr>
          <w:rStyle w:val="eop"/>
          <w:rFonts w:ascii="Calibri" w:hAnsi="Calibri" w:cs="Calibri"/>
          <w:sz w:val="48"/>
          <w:szCs w:val="48"/>
        </w:rPr>
        <w:t> </w:t>
      </w:r>
    </w:p>
    <w:p w14:paraId="606AA91E" w14:textId="77777777" w:rsidR="00972E66" w:rsidRDefault="00972E66" w:rsidP="00972E66">
      <w:pPr>
        <w:pStyle w:val="paragraph"/>
        <w:spacing w:before="0" w:beforeAutospacing="0" w:after="0" w:afterAutospacing="0"/>
        <w:ind w:left="-450" w:right="-630"/>
        <w:jc w:val="center"/>
        <w:textAlignment w:val="baseline"/>
        <w:rPr>
          <w:rFonts w:ascii="Segoe UI" w:hAnsi="Segoe UI" w:cs="Segoe UI"/>
          <w:sz w:val="18"/>
          <w:szCs w:val="18"/>
        </w:rPr>
      </w:pPr>
      <w:r>
        <w:rPr>
          <w:rStyle w:val="normaltextrun"/>
          <w:rFonts w:ascii="Calibri" w:hAnsi="Calibri" w:cs="Calibri"/>
          <w:b/>
          <w:bCs/>
          <w:sz w:val="28"/>
          <w:szCs w:val="28"/>
        </w:rPr>
        <w:t>Yadkin-Pee Dee Water Management Group</w:t>
      </w:r>
      <w:r>
        <w:rPr>
          <w:rStyle w:val="eop"/>
          <w:rFonts w:ascii="Calibri" w:hAnsi="Calibri" w:cs="Calibri"/>
          <w:sz w:val="28"/>
          <w:szCs w:val="28"/>
        </w:rPr>
        <w:t> </w:t>
      </w:r>
    </w:p>
    <w:p w14:paraId="76E6CE25" w14:textId="0A854247" w:rsidR="00972E66" w:rsidRDefault="009A2C95" w:rsidP="00972E66">
      <w:pPr>
        <w:pStyle w:val="paragraph"/>
        <w:spacing w:before="0" w:beforeAutospacing="0" w:after="0" w:afterAutospacing="0"/>
        <w:ind w:left="-450" w:right="-630"/>
        <w:jc w:val="center"/>
        <w:textAlignment w:val="baseline"/>
        <w:rPr>
          <w:rFonts w:ascii="Segoe UI" w:hAnsi="Segoe UI" w:cs="Segoe UI"/>
          <w:sz w:val="18"/>
          <w:szCs w:val="18"/>
        </w:rPr>
      </w:pPr>
      <w:r>
        <w:rPr>
          <w:rStyle w:val="normaltextrun"/>
          <w:rFonts w:ascii="Calibri" w:hAnsi="Calibri" w:cs="Calibri"/>
          <w:color w:val="000000"/>
          <w:sz w:val="28"/>
          <w:szCs w:val="28"/>
          <w:shd w:val="clear" w:color="auto" w:fill="FFFFFF"/>
        </w:rPr>
        <w:t>12</w:t>
      </w:r>
      <w:r w:rsidR="00972E66">
        <w:rPr>
          <w:rStyle w:val="normaltextrun"/>
          <w:rFonts w:ascii="Calibri" w:hAnsi="Calibri" w:cs="Calibri"/>
          <w:color w:val="000000"/>
          <w:sz w:val="28"/>
          <w:szCs w:val="28"/>
          <w:shd w:val="clear" w:color="auto" w:fill="FFFFFF"/>
        </w:rPr>
        <w:t xml:space="preserve">:00 </w:t>
      </w:r>
      <w:r>
        <w:rPr>
          <w:rStyle w:val="normaltextrun"/>
          <w:rFonts w:ascii="Calibri" w:hAnsi="Calibri" w:cs="Calibri"/>
          <w:color w:val="000000"/>
          <w:sz w:val="28"/>
          <w:szCs w:val="28"/>
          <w:shd w:val="clear" w:color="auto" w:fill="FFFFFF"/>
        </w:rPr>
        <w:t>P</w:t>
      </w:r>
      <w:r w:rsidR="00972E66">
        <w:rPr>
          <w:rStyle w:val="normaltextrun"/>
          <w:rFonts w:ascii="Calibri" w:hAnsi="Calibri" w:cs="Calibri"/>
          <w:color w:val="000000"/>
          <w:sz w:val="28"/>
          <w:szCs w:val="28"/>
          <w:shd w:val="clear" w:color="auto" w:fill="FFFFFF"/>
        </w:rPr>
        <w:t>M</w:t>
      </w:r>
      <w:r w:rsidR="003D48A9">
        <w:rPr>
          <w:rStyle w:val="normaltextrun"/>
          <w:rFonts w:ascii="Calibri" w:hAnsi="Calibri" w:cs="Calibri"/>
          <w:color w:val="000000"/>
          <w:sz w:val="28"/>
          <w:szCs w:val="28"/>
          <w:shd w:val="clear" w:color="auto" w:fill="FFFFFF"/>
        </w:rPr>
        <w:t xml:space="preserve"> </w:t>
      </w:r>
      <w:r w:rsidR="00972E66">
        <w:rPr>
          <w:rStyle w:val="normaltextrun"/>
          <w:rFonts w:ascii="Calibri" w:hAnsi="Calibri" w:cs="Calibri"/>
          <w:color w:val="000000"/>
          <w:sz w:val="28"/>
          <w:szCs w:val="28"/>
          <w:shd w:val="clear" w:color="auto" w:fill="FFFFFF"/>
        </w:rPr>
        <w:t>-</w:t>
      </w:r>
      <w:r w:rsidR="003D48A9">
        <w:rPr>
          <w:rStyle w:val="normaltextrun"/>
          <w:rFonts w:ascii="Calibri" w:hAnsi="Calibri" w:cs="Calibri"/>
          <w:color w:val="000000"/>
          <w:sz w:val="28"/>
          <w:szCs w:val="28"/>
          <w:shd w:val="clear" w:color="auto" w:fill="FFFFFF"/>
        </w:rPr>
        <w:t xml:space="preserve"> </w:t>
      </w:r>
      <w:r w:rsidR="00972E66">
        <w:rPr>
          <w:rStyle w:val="normaltextrun"/>
          <w:rFonts w:ascii="Calibri" w:hAnsi="Calibri" w:cs="Calibri"/>
          <w:color w:val="000000"/>
          <w:sz w:val="28"/>
          <w:szCs w:val="28"/>
          <w:shd w:val="clear" w:color="auto" w:fill="FFFFFF"/>
        </w:rPr>
        <w:t xml:space="preserve">2:30PM, </w:t>
      </w:r>
      <w:r w:rsidR="003A18C8">
        <w:rPr>
          <w:rStyle w:val="normaltextrun"/>
          <w:rFonts w:ascii="Calibri" w:hAnsi="Calibri" w:cs="Calibri"/>
          <w:color w:val="000000"/>
          <w:sz w:val="28"/>
          <w:szCs w:val="28"/>
          <w:shd w:val="clear" w:color="auto" w:fill="FFFFFF"/>
        </w:rPr>
        <w:t xml:space="preserve">June </w:t>
      </w:r>
      <w:r w:rsidR="004861E9">
        <w:rPr>
          <w:rStyle w:val="normaltextrun"/>
          <w:rFonts w:ascii="Calibri" w:hAnsi="Calibri" w:cs="Calibri"/>
          <w:color w:val="000000"/>
          <w:sz w:val="28"/>
          <w:szCs w:val="28"/>
          <w:shd w:val="clear" w:color="auto" w:fill="FFFFFF"/>
        </w:rPr>
        <w:t>8</w:t>
      </w:r>
      <w:r w:rsidR="00874922">
        <w:rPr>
          <w:rStyle w:val="normaltextrun"/>
          <w:rFonts w:ascii="Calibri" w:hAnsi="Calibri" w:cs="Calibri"/>
          <w:color w:val="000000"/>
          <w:sz w:val="28"/>
          <w:szCs w:val="28"/>
          <w:shd w:val="clear" w:color="auto" w:fill="FFFFFF"/>
        </w:rPr>
        <w:t>, 2023</w:t>
      </w:r>
      <w:r w:rsidR="00972E66">
        <w:rPr>
          <w:rStyle w:val="eop"/>
          <w:rFonts w:ascii="Calibri" w:hAnsi="Calibri" w:cs="Calibri"/>
          <w:color w:val="000000"/>
          <w:sz w:val="28"/>
          <w:szCs w:val="28"/>
        </w:rPr>
        <w:t> </w:t>
      </w:r>
    </w:p>
    <w:p w14:paraId="0F7F5103" w14:textId="4BDEF04A" w:rsidR="00972E66" w:rsidRDefault="00972E66" w:rsidP="00972E66">
      <w:pPr>
        <w:pStyle w:val="paragraph"/>
        <w:spacing w:before="0" w:beforeAutospacing="0" w:after="0" w:afterAutospacing="0"/>
        <w:ind w:left="-450" w:right="-630"/>
        <w:jc w:val="center"/>
        <w:textAlignment w:val="baseline"/>
        <w:rPr>
          <w:rFonts w:ascii="Segoe UI" w:hAnsi="Segoe UI" w:cs="Segoe UI"/>
          <w:sz w:val="18"/>
          <w:szCs w:val="18"/>
        </w:rPr>
      </w:pPr>
      <w:r>
        <w:rPr>
          <w:rStyle w:val="normaltextrun"/>
          <w:rFonts w:ascii="Calibri" w:hAnsi="Calibri" w:cs="Calibri"/>
          <w:sz w:val="28"/>
          <w:szCs w:val="28"/>
        </w:rPr>
        <w:t xml:space="preserve">Hybrid: Zoom &amp; at </w:t>
      </w:r>
      <w:r w:rsidR="00972BA5">
        <w:rPr>
          <w:rStyle w:val="normaltextrun"/>
          <w:rFonts w:ascii="Calibri" w:hAnsi="Calibri" w:cs="Calibri"/>
          <w:sz w:val="28"/>
          <w:szCs w:val="28"/>
        </w:rPr>
        <w:t>Salisbury-Rowan Utilities</w:t>
      </w:r>
    </w:p>
    <w:p w14:paraId="2253A567" w14:textId="4E4EFDE1" w:rsidR="00972E66" w:rsidRDefault="00972E66" w:rsidP="00972E6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E02A6AA" wp14:editId="07FB49E8">
            <wp:extent cx="5943600" cy="41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910"/>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7DFD1491" w14:textId="77777777" w:rsidR="00972E66" w:rsidRDefault="00972E66" w:rsidP="00972E66">
      <w:pPr>
        <w:pStyle w:val="paragraph"/>
        <w:shd w:val="clear" w:color="auto" w:fill="FF9900"/>
        <w:spacing w:before="240" w:beforeAutospacing="0" w:after="24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Agenda</w:t>
      </w:r>
      <w:r>
        <w:rPr>
          <w:rStyle w:val="eop"/>
          <w:rFonts w:ascii="Calibri" w:hAnsi="Calibri" w:cs="Calibri"/>
          <w:smallCaps/>
          <w:color w:val="FFFFFF"/>
        </w:rPr>
        <w:t> </w:t>
      </w:r>
    </w:p>
    <w:p w14:paraId="710AE8B2" w14:textId="77777777" w:rsidR="00972E66" w:rsidRDefault="00972E66" w:rsidP="00972E66">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Welcome</w:t>
      </w:r>
      <w:r>
        <w:rPr>
          <w:rStyle w:val="eop"/>
          <w:rFonts w:ascii="Calibri" w:hAnsi="Calibri" w:cs="Calibri"/>
          <w:color w:val="000000"/>
        </w:rPr>
        <w:t> </w:t>
      </w:r>
    </w:p>
    <w:p w14:paraId="431A38D8" w14:textId="1A2DEEA1" w:rsidR="00972E66" w:rsidRDefault="00972E66" w:rsidP="00972E66">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 xml:space="preserve">Approval </w:t>
      </w:r>
      <w:r w:rsidR="002448FF">
        <w:rPr>
          <w:rStyle w:val="normaltextrun"/>
          <w:rFonts w:ascii="Calibri" w:hAnsi="Calibri" w:cs="Calibri"/>
          <w:b/>
          <w:bCs/>
          <w:i/>
          <w:iCs/>
          <w:color w:val="000000"/>
        </w:rPr>
        <w:t xml:space="preserve">of </w:t>
      </w:r>
      <w:r w:rsidR="003A18C8">
        <w:rPr>
          <w:rStyle w:val="normaltextrun"/>
          <w:rFonts w:ascii="Calibri" w:hAnsi="Calibri" w:cs="Calibri"/>
          <w:b/>
          <w:bCs/>
          <w:i/>
          <w:iCs/>
          <w:color w:val="000000"/>
        </w:rPr>
        <w:t>April</w:t>
      </w:r>
      <w:r>
        <w:rPr>
          <w:rStyle w:val="normaltextrun"/>
          <w:rFonts w:ascii="Calibri" w:hAnsi="Calibri" w:cs="Calibri"/>
          <w:b/>
          <w:bCs/>
          <w:i/>
          <w:iCs/>
          <w:color w:val="000000"/>
        </w:rPr>
        <w:t xml:space="preserve"> Meeting Minutes</w:t>
      </w:r>
      <w:r>
        <w:rPr>
          <w:rStyle w:val="eop"/>
          <w:rFonts w:ascii="Calibri" w:hAnsi="Calibri" w:cs="Calibri"/>
          <w:color w:val="000000"/>
        </w:rPr>
        <w:t> </w:t>
      </w:r>
    </w:p>
    <w:p w14:paraId="5D157679" w14:textId="77C69710" w:rsidR="002448FF" w:rsidRPr="003A18C8" w:rsidRDefault="002448FF" w:rsidP="002448FF">
      <w:pPr>
        <w:pStyle w:val="paragraph"/>
        <w:numPr>
          <w:ilvl w:val="0"/>
          <w:numId w:val="2"/>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i/>
          <w:iCs/>
          <w:color w:val="000000"/>
        </w:rPr>
        <w:t>Nonprofit Incorporation Update</w:t>
      </w:r>
    </w:p>
    <w:p w14:paraId="78F7CB66" w14:textId="0C90085B" w:rsidR="003A18C8" w:rsidRPr="00874922" w:rsidRDefault="003A18C8" w:rsidP="002448FF">
      <w:pPr>
        <w:pStyle w:val="paragraph"/>
        <w:numPr>
          <w:ilvl w:val="0"/>
          <w:numId w:val="2"/>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i/>
          <w:iCs/>
          <w:color w:val="000000"/>
        </w:rPr>
        <w:t>Transition Plan</w:t>
      </w:r>
    </w:p>
    <w:p w14:paraId="6970579D" w14:textId="2D67795E" w:rsidR="002448FF" w:rsidRDefault="002448FF" w:rsidP="002448FF">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Water Resources Plan Update</w:t>
      </w:r>
    </w:p>
    <w:p w14:paraId="4954F292" w14:textId="77777777" w:rsidR="00972E66" w:rsidRDefault="00972E66" w:rsidP="00972E66">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SC River Basin Council Update</w:t>
      </w:r>
      <w:r>
        <w:rPr>
          <w:rStyle w:val="eop"/>
          <w:rFonts w:ascii="Calibri" w:hAnsi="Calibri" w:cs="Calibri"/>
          <w:color w:val="000000"/>
        </w:rPr>
        <w:t> </w:t>
      </w:r>
    </w:p>
    <w:p w14:paraId="2A28DAA6" w14:textId="4C4CBD59" w:rsidR="00B841CC" w:rsidRPr="00B841CC" w:rsidRDefault="003A18C8" w:rsidP="00972E66">
      <w:pPr>
        <w:pStyle w:val="paragraph"/>
        <w:numPr>
          <w:ilvl w:val="0"/>
          <w:numId w:val="3"/>
        </w:numPr>
        <w:spacing w:before="0" w:beforeAutospacing="0" w:after="0" w:afterAutospacing="0"/>
        <w:ind w:left="1080" w:firstLine="0"/>
        <w:textAlignment w:val="baseline"/>
        <w:rPr>
          <w:rStyle w:val="normaltextrun"/>
          <w:rFonts w:ascii="Calibri" w:hAnsi="Calibri" w:cs="Calibri"/>
          <w:b/>
          <w:bCs/>
          <w:i/>
          <w:iCs/>
        </w:rPr>
      </w:pPr>
      <w:r>
        <w:rPr>
          <w:rStyle w:val="normaltextrun"/>
          <w:rFonts w:ascii="Calibri" w:hAnsi="Calibri" w:cs="Calibri"/>
          <w:b/>
          <w:bCs/>
          <w:i/>
          <w:iCs/>
        </w:rPr>
        <w:t>Roundtable Discussion</w:t>
      </w:r>
    </w:p>
    <w:p w14:paraId="46691925" w14:textId="77777777" w:rsidR="00972E66" w:rsidRPr="003A18C8" w:rsidRDefault="00972E66" w:rsidP="00972E66">
      <w:pPr>
        <w:pStyle w:val="paragraph"/>
        <w:numPr>
          <w:ilvl w:val="0"/>
          <w:numId w:val="3"/>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b/>
          <w:bCs/>
          <w:i/>
          <w:iCs/>
          <w:color w:val="000000"/>
        </w:rPr>
        <w:t>Next Steps &amp; Adjourn</w:t>
      </w:r>
      <w:r>
        <w:rPr>
          <w:rStyle w:val="tabchar"/>
          <w:rFonts w:ascii="Calibri" w:hAnsi="Calibri" w:cs="Calibri"/>
          <w:color w:val="000000"/>
        </w:rPr>
        <w:tab/>
      </w:r>
      <w:r>
        <w:rPr>
          <w:rStyle w:val="eop"/>
          <w:rFonts w:ascii="Calibri" w:hAnsi="Calibri" w:cs="Calibri"/>
          <w:color w:val="000000"/>
        </w:rPr>
        <w:t> </w:t>
      </w:r>
    </w:p>
    <w:p w14:paraId="6C93E6AF" w14:textId="5EDD1873" w:rsidR="003A18C8" w:rsidRDefault="003A18C8" w:rsidP="00972E66">
      <w:pPr>
        <w:pStyle w:val="paragraph"/>
        <w:numPr>
          <w:ilvl w:val="0"/>
          <w:numId w:val="3"/>
        </w:numPr>
        <w:spacing w:before="0" w:beforeAutospacing="0" w:after="0" w:afterAutospacing="0"/>
        <w:ind w:left="1080" w:firstLine="0"/>
        <w:textAlignment w:val="baseline"/>
        <w:rPr>
          <w:rFonts w:ascii="Calibri" w:hAnsi="Calibri" w:cs="Calibri"/>
        </w:rPr>
      </w:pPr>
      <w:r>
        <w:rPr>
          <w:rFonts w:ascii="Calibri" w:hAnsi="Calibri" w:cs="Calibri"/>
          <w:b/>
          <w:bCs/>
          <w:i/>
          <w:iCs/>
        </w:rPr>
        <w:t>Post-Meeting: Centrifuge Tour</w:t>
      </w:r>
    </w:p>
    <w:p w14:paraId="48F682F9" w14:textId="77777777" w:rsidR="00972E66" w:rsidRDefault="00972E66" w:rsidP="00972E66">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smallCaps/>
          <w:color w:val="000000"/>
        </w:rPr>
        <w:t> </w:t>
      </w:r>
      <w:r>
        <w:rPr>
          <w:rStyle w:val="normaltextrun"/>
          <w:rFonts w:ascii="Calibri" w:hAnsi="Calibri" w:cs="Calibri"/>
          <w:i/>
          <w:iCs/>
          <w:smallCaps/>
          <w:color w:val="FFFFFF"/>
        </w:rPr>
        <w:t>Welcome</w:t>
      </w:r>
      <w:r>
        <w:rPr>
          <w:rStyle w:val="eop"/>
          <w:rFonts w:ascii="Calibri" w:hAnsi="Calibri" w:cs="Calibri"/>
          <w:smallCaps/>
          <w:color w:val="FFFFFF"/>
        </w:rPr>
        <w:t> </w:t>
      </w:r>
    </w:p>
    <w:p w14:paraId="3AFBEB38" w14:textId="3E22A249" w:rsidR="002448FF" w:rsidRDefault="000D2ADA" w:rsidP="00B84E21">
      <w:pPr>
        <w:pStyle w:val="paragraph"/>
        <w:spacing w:before="0" w:beforeAutospacing="0" w:after="0" w:afterAutospacing="0"/>
        <w:ind w:right="1080"/>
        <w:jc w:val="both"/>
        <w:textAlignment w:val="baseline"/>
        <w:rPr>
          <w:rStyle w:val="normaltextrun"/>
          <w:rFonts w:ascii="Calibri" w:hAnsi="Calibri" w:cs="Calibri"/>
        </w:rPr>
      </w:pPr>
      <w:r>
        <w:rPr>
          <w:rStyle w:val="normaltextrun"/>
          <w:rFonts w:ascii="Calibri" w:hAnsi="Calibri" w:cs="Calibri"/>
        </w:rPr>
        <w:t>Chair Aubrey Lofton welcomed participants</w:t>
      </w:r>
      <w:r w:rsidR="002448FF">
        <w:rPr>
          <w:rStyle w:val="normaltextrun"/>
          <w:rFonts w:ascii="Calibri" w:hAnsi="Calibri" w:cs="Calibri"/>
        </w:rPr>
        <w:t xml:space="preserve">, briefly reviewed the agenda, </w:t>
      </w:r>
      <w:r w:rsidR="00A14217">
        <w:rPr>
          <w:rStyle w:val="normaltextrun"/>
          <w:rFonts w:ascii="Calibri" w:hAnsi="Calibri" w:cs="Calibri"/>
        </w:rPr>
        <w:t xml:space="preserve">and </w:t>
      </w:r>
      <w:r>
        <w:rPr>
          <w:rStyle w:val="normaltextrun"/>
          <w:rFonts w:ascii="Calibri" w:hAnsi="Calibri" w:cs="Calibri"/>
        </w:rPr>
        <w:t xml:space="preserve">thanked Jim Behmer and Salisbury-Rowan </w:t>
      </w:r>
      <w:r w:rsidR="002448FF">
        <w:rPr>
          <w:rStyle w:val="normaltextrun"/>
          <w:rFonts w:ascii="Calibri" w:hAnsi="Calibri" w:cs="Calibri"/>
        </w:rPr>
        <w:t>Utilities</w:t>
      </w:r>
      <w:r>
        <w:rPr>
          <w:rStyle w:val="normaltextrun"/>
          <w:rFonts w:ascii="Calibri" w:hAnsi="Calibri" w:cs="Calibri"/>
        </w:rPr>
        <w:t xml:space="preserve"> for hosting. </w:t>
      </w:r>
      <w:r w:rsidR="00445F93">
        <w:rPr>
          <w:rStyle w:val="normaltextrun"/>
          <w:rFonts w:ascii="Calibri" w:hAnsi="Calibri" w:cs="Calibri"/>
        </w:rPr>
        <w:t xml:space="preserve">Chair Lofton expressed excitement about the higher turnout of members at the meeting. </w:t>
      </w:r>
    </w:p>
    <w:p w14:paraId="28EEBECC" w14:textId="41A79A91" w:rsidR="002448FF" w:rsidRPr="00972E66" w:rsidRDefault="00D443D5" w:rsidP="002448FF">
      <w:pPr>
        <w:pStyle w:val="paragraph"/>
        <w:shd w:val="clear" w:color="auto" w:fill="FF9900"/>
        <w:spacing w:before="240" w:beforeAutospacing="0" w:after="0" w:afterAutospacing="0"/>
        <w:jc w:val="both"/>
        <w:textAlignment w:val="baseline"/>
        <w:rPr>
          <w:rFonts w:ascii="Segoe UI" w:hAnsi="Segoe UI" w:cs="Segoe UI"/>
          <w:i/>
          <w:iCs/>
          <w:smallCaps/>
          <w:color w:val="943634"/>
          <w:sz w:val="18"/>
          <w:szCs w:val="18"/>
        </w:rPr>
      </w:pPr>
      <w:r>
        <w:rPr>
          <w:rStyle w:val="normaltextrun"/>
          <w:rFonts w:ascii="Calibri" w:hAnsi="Calibri" w:cs="Calibri"/>
          <w:i/>
          <w:iCs/>
          <w:smallCaps/>
          <w:color w:val="FFFFFF"/>
        </w:rPr>
        <w:t xml:space="preserve">April </w:t>
      </w:r>
      <w:r w:rsidR="002448FF" w:rsidRPr="00972E66">
        <w:rPr>
          <w:rStyle w:val="normaltextrun"/>
          <w:rFonts w:ascii="Calibri" w:hAnsi="Calibri" w:cs="Calibri"/>
          <w:i/>
          <w:iCs/>
          <w:smallCaps/>
          <w:color w:val="FFFFFF"/>
        </w:rPr>
        <w:t>Meeting Minutes Approval</w:t>
      </w:r>
      <w:r w:rsidR="002448FF" w:rsidRPr="00972E66">
        <w:rPr>
          <w:rStyle w:val="eop"/>
          <w:rFonts w:ascii="Calibri" w:hAnsi="Calibri" w:cs="Calibri"/>
          <w:i/>
          <w:iCs/>
          <w:color w:val="FFFFFF"/>
        </w:rPr>
        <w:t> </w:t>
      </w:r>
    </w:p>
    <w:p w14:paraId="6A1A6848" w14:textId="61090B96" w:rsidR="002448FF" w:rsidRPr="00153557" w:rsidRDefault="002448FF" w:rsidP="000A523D">
      <w:pPr>
        <w:spacing w:after="120" w:line="240" w:lineRule="auto"/>
        <w:ind w:right="1080"/>
        <w:jc w:val="both"/>
        <w:rPr>
          <w:sz w:val="24"/>
          <w:szCs w:val="24"/>
        </w:rPr>
      </w:pPr>
      <w:r w:rsidRPr="00153557">
        <w:rPr>
          <w:rFonts w:cstheme="minorHAnsi"/>
          <w:sz w:val="24"/>
          <w:szCs w:val="24"/>
        </w:rPr>
        <w:t>Next,</w:t>
      </w:r>
      <w:r w:rsidR="000A523D">
        <w:rPr>
          <w:rFonts w:cstheme="minorHAnsi"/>
          <w:sz w:val="24"/>
          <w:szCs w:val="24"/>
        </w:rPr>
        <w:t xml:space="preserve"> Chair </w:t>
      </w:r>
      <w:r w:rsidRPr="00153557">
        <w:rPr>
          <w:rFonts w:cstheme="minorHAnsi"/>
          <w:sz w:val="24"/>
          <w:szCs w:val="24"/>
        </w:rPr>
        <w:t>Lofton a</w:t>
      </w:r>
      <w:r>
        <w:rPr>
          <w:sz w:val="24"/>
          <w:szCs w:val="24"/>
        </w:rPr>
        <w:t>sked for a motion</w:t>
      </w:r>
      <w:r w:rsidR="000A523D">
        <w:rPr>
          <w:sz w:val="24"/>
          <w:szCs w:val="24"/>
        </w:rPr>
        <w:t xml:space="preserve"> for </w:t>
      </w:r>
      <w:r w:rsidRPr="2999DA3D">
        <w:rPr>
          <w:sz w:val="24"/>
          <w:szCs w:val="24"/>
        </w:rPr>
        <w:t xml:space="preserve">the approval of minutes from the </w:t>
      </w:r>
      <w:r w:rsidR="00ED27FE">
        <w:rPr>
          <w:sz w:val="24"/>
          <w:szCs w:val="24"/>
        </w:rPr>
        <w:t>G</w:t>
      </w:r>
      <w:r w:rsidR="009A2C95">
        <w:rPr>
          <w:sz w:val="24"/>
          <w:szCs w:val="24"/>
        </w:rPr>
        <w:t>r</w:t>
      </w:r>
      <w:r w:rsidRPr="2999DA3D">
        <w:rPr>
          <w:sz w:val="24"/>
          <w:szCs w:val="24"/>
        </w:rPr>
        <w:t xml:space="preserve">oup’s </w:t>
      </w:r>
      <w:r w:rsidR="008B44A9">
        <w:rPr>
          <w:sz w:val="24"/>
          <w:szCs w:val="24"/>
        </w:rPr>
        <w:t>April</w:t>
      </w:r>
      <w:r w:rsidR="00B841CC">
        <w:rPr>
          <w:sz w:val="24"/>
          <w:szCs w:val="24"/>
        </w:rPr>
        <w:t xml:space="preserve"> 2023</w:t>
      </w:r>
      <w:r w:rsidR="004D0CC6">
        <w:rPr>
          <w:sz w:val="24"/>
          <w:szCs w:val="24"/>
        </w:rPr>
        <w:t xml:space="preserve"> </w:t>
      </w:r>
      <w:r w:rsidRPr="2999DA3D">
        <w:rPr>
          <w:sz w:val="24"/>
          <w:szCs w:val="24"/>
        </w:rPr>
        <w:t>meeting.</w:t>
      </w:r>
      <w:r>
        <w:rPr>
          <w:sz w:val="24"/>
          <w:szCs w:val="24"/>
        </w:rPr>
        <w:t xml:space="preserve"> </w:t>
      </w:r>
      <w:r w:rsidRPr="00B064DF">
        <w:rPr>
          <w:sz w:val="24"/>
          <w:szCs w:val="24"/>
        </w:rPr>
        <w:t>The minutes were approved unanimously.</w:t>
      </w:r>
    </w:p>
    <w:p w14:paraId="25C75B2C" w14:textId="15DDA45D" w:rsidR="008C4E08" w:rsidRPr="00972E66" w:rsidRDefault="008C4E08" w:rsidP="008C4E08">
      <w:pPr>
        <w:pStyle w:val="paragraph"/>
        <w:shd w:val="clear" w:color="auto" w:fill="FF9900"/>
        <w:spacing w:before="240" w:beforeAutospacing="0" w:after="0" w:afterAutospacing="0"/>
        <w:jc w:val="both"/>
        <w:textAlignment w:val="baseline"/>
        <w:rPr>
          <w:rFonts w:ascii="Segoe UI" w:hAnsi="Segoe UI" w:cs="Segoe UI"/>
          <w:i/>
          <w:iCs/>
          <w:smallCaps/>
          <w:color w:val="943634"/>
          <w:sz w:val="18"/>
          <w:szCs w:val="18"/>
        </w:rPr>
      </w:pPr>
      <w:r>
        <w:rPr>
          <w:rStyle w:val="normaltextrun"/>
          <w:rFonts w:ascii="Calibri" w:hAnsi="Calibri" w:cs="Calibri"/>
          <w:i/>
          <w:iCs/>
          <w:smallCaps/>
          <w:color w:val="FFFFFF"/>
        </w:rPr>
        <w:t>Nonprofit Incorporation Update</w:t>
      </w:r>
    </w:p>
    <w:p w14:paraId="58B5C71C" w14:textId="7FBDB171" w:rsidR="008B44A9" w:rsidRDefault="000A523D" w:rsidP="008C4E08">
      <w:pPr>
        <w:pStyle w:val="paragraph"/>
        <w:spacing w:before="0" w:beforeAutospacing="0" w:after="0" w:afterAutospacing="0"/>
        <w:ind w:right="1080"/>
        <w:jc w:val="both"/>
        <w:textAlignment w:val="baseline"/>
        <w:rPr>
          <w:rFonts w:ascii="Calibri" w:hAnsi="Calibri" w:cs="Calibri"/>
        </w:rPr>
      </w:pPr>
      <w:r>
        <w:rPr>
          <w:rFonts w:ascii="Calibri" w:hAnsi="Calibri" w:cs="Calibri"/>
        </w:rPr>
        <w:t xml:space="preserve">Chair </w:t>
      </w:r>
      <w:r w:rsidR="008B44A9">
        <w:rPr>
          <w:rFonts w:ascii="Calibri" w:hAnsi="Calibri" w:cs="Calibri"/>
        </w:rPr>
        <w:t>Lofton</w:t>
      </w:r>
      <w:r>
        <w:rPr>
          <w:rFonts w:ascii="Calibri" w:hAnsi="Calibri" w:cs="Calibri"/>
        </w:rPr>
        <w:t xml:space="preserve"> discussed the history of the group and noted that the Memorandum of Understanding (MOU) structure between all parties is how the group has operated up to this point. This structure has worked well, but it limits opportunities for receiving grant funding. The City of Winston-Salem, which currently manages the group’s finances, has also indicated that </w:t>
      </w:r>
      <w:r w:rsidR="00410AFE">
        <w:rPr>
          <w:rFonts w:ascii="Calibri" w:hAnsi="Calibri" w:cs="Calibri"/>
        </w:rPr>
        <w:t>another entity would be better positioned to take on this role going forward. Chair Lofton noted that the MOU structure was always a steppingstone to a more formalized arrangement. As a result, incorporating the group as a nonprofit was determined to be the proper approach</w:t>
      </w:r>
      <w:r w:rsidR="00C07D8C">
        <w:rPr>
          <w:rFonts w:ascii="Calibri" w:hAnsi="Calibri" w:cs="Calibri"/>
        </w:rPr>
        <w:t xml:space="preserve">. </w:t>
      </w:r>
    </w:p>
    <w:p w14:paraId="59BDB37B" w14:textId="6AFED56A" w:rsidR="008B44A9" w:rsidRPr="00972E66" w:rsidRDefault="008B44A9" w:rsidP="008B44A9">
      <w:pPr>
        <w:pStyle w:val="paragraph"/>
        <w:shd w:val="clear" w:color="auto" w:fill="FF9900"/>
        <w:spacing w:before="240" w:beforeAutospacing="0" w:after="0" w:afterAutospacing="0"/>
        <w:jc w:val="both"/>
        <w:textAlignment w:val="baseline"/>
        <w:rPr>
          <w:rFonts w:ascii="Segoe UI" w:hAnsi="Segoe UI" w:cs="Segoe UI"/>
          <w:i/>
          <w:iCs/>
          <w:smallCaps/>
          <w:color w:val="943634"/>
          <w:sz w:val="18"/>
          <w:szCs w:val="18"/>
        </w:rPr>
      </w:pPr>
      <w:r>
        <w:rPr>
          <w:rStyle w:val="normaltextrun"/>
          <w:rFonts w:ascii="Calibri" w:hAnsi="Calibri" w:cs="Calibri"/>
          <w:i/>
          <w:iCs/>
          <w:smallCaps/>
          <w:color w:val="FFFFFF"/>
        </w:rPr>
        <w:t>Transition Pla</w:t>
      </w:r>
      <w:r w:rsidR="00F236E0">
        <w:rPr>
          <w:rStyle w:val="normaltextrun"/>
          <w:rFonts w:ascii="Calibri" w:hAnsi="Calibri" w:cs="Calibri"/>
          <w:i/>
          <w:iCs/>
          <w:smallCaps/>
          <w:color w:val="FFFFFF"/>
        </w:rPr>
        <w:t>n</w:t>
      </w:r>
    </w:p>
    <w:p w14:paraId="49E45B6D" w14:textId="77777777" w:rsidR="00ED27FE" w:rsidRDefault="008B44A9" w:rsidP="008B44A9">
      <w:pPr>
        <w:pStyle w:val="paragraph"/>
        <w:spacing w:before="0" w:beforeAutospacing="0" w:after="0" w:afterAutospacing="0"/>
        <w:ind w:right="1080"/>
        <w:jc w:val="both"/>
        <w:textAlignment w:val="baseline"/>
        <w:rPr>
          <w:rFonts w:ascii="Calibri" w:hAnsi="Calibri" w:cs="Calibri"/>
        </w:rPr>
      </w:pPr>
      <w:r>
        <w:rPr>
          <w:rFonts w:ascii="Calibri" w:hAnsi="Calibri" w:cs="Calibri"/>
        </w:rPr>
        <w:t>Warren Miller</w:t>
      </w:r>
      <w:r w:rsidR="00410AFE">
        <w:rPr>
          <w:rFonts w:ascii="Calibri" w:hAnsi="Calibri" w:cs="Calibri"/>
        </w:rPr>
        <w:t xml:space="preserve"> and Maddie Shea </w:t>
      </w:r>
      <w:r>
        <w:rPr>
          <w:rFonts w:ascii="Calibri" w:hAnsi="Calibri" w:cs="Calibri"/>
        </w:rPr>
        <w:t>of Fountainworks</w:t>
      </w:r>
      <w:r w:rsidR="00410AFE">
        <w:rPr>
          <w:rFonts w:ascii="Calibri" w:hAnsi="Calibri" w:cs="Calibri"/>
        </w:rPr>
        <w:t xml:space="preserve"> discussed the transition plan for the group. Miller noted that this meeting marks an exciting time for the group as it reaches this important</w:t>
      </w:r>
      <w:r w:rsidR="00F236E0">
        <w:rPr>
          <w:rFonts w:ascii="Calibri" w:hAnsi="Calibri" w:cs="Calibri"/>
        </w:rPr>
        <w:t xml:space="preserve"> inflection point. Shea presented information on the new structure of the group going forward and reiterated the increased availability of external funding opportunities due to the new 501(c)(3) status. </w:t>
      </w:r>
      <w:r w:rsidR="00731D64">
        <w:rPr>
          <w:rFonts w:ascii="Calibri" w:hAnsi="Calibri" w:cs="Calibri"/>
        </w:rPr>
        <w:t xml:space="preserve">She reminded the group of the need for the establishment of a Board of Directors, including a Treasurer. The goal is to select the people who will serve on the Board of Directors by August. </w:t>
      </w:r>
    </w:p>
    <w:p w14:paraId="4BD58D38" w14:textId="77777777" w:rsidR="00ED27FE" w:rsidRDefault="00ED27FE" w:rsidP="008B44A9">
      <w:pPr>
        <w:pStyle w:val="paragraph"/>
        <w:spacing w:before="0" w:beforeAutospacing="0" w:after="0" w:afterAutospacing="0"/>
        <w:ind w:right="1080"/>
        <w:jc w:val="both"/>
        <w:textAlignment w:val="baseline"/>
        <w:rPr>
          <w:rFonts w:ascii="Calibri" w:hAnsi="Calibri" w:cs="Calibri"/>
        </w:rPr>
      </w:pPr>
    </w:p>
    <w:p w14:paraId="5D9B49E7" w14:textId="58944986" w:rsidR="008B44A9" w:rsidRDefault="00731D64" w:rsidP="008B44A9">
      <w:pPr>
        <w:pStyle w:val="paragraph"/>
        <w:spacing w:before="0" w:beforeAutospacing="0" w:after="0" w:afterAutospacing="0"/>
        <w:ind w:right="1080"/>
        <w:jc w:val="both"/>
        <w:textAlignment w:val="baseline"/>
        <w:rPr>
          <w:rFonts w:ascii="Calibri" w:hAnsi="Calibri" w:cs="Calibri"/>
        </w:rPr>
      </w:pPr>
      <w:r>
        <w:rPr>
          <w:rFonts w:ascii="Calibri" w:hAnsi="Calibri" w:cs="Calibri"/>
        </w:rPr>
        <w:lastRenderedPageBreak/>
        <w:t>Group members discussed several other aspects of the transition process, including the following items:</w:t>
      </w:r>
    </w:p>
    <w:p w14:paraId="2C33A10E" w14:textId="77777777" w:rsidR="00731D64" w:rsidRDefault="00731D64" w:rsidP="008B44A9">
      <w:pPr>
        <w:pStyle w:val="paragraph"/>
        <w:spacing w:before="0" w:beforeAutospacing="0" w:after="0" w:afterAutospacing="0"/>
        <w:ind w:right="1080"/>
        <w:jc w:val="both"/>
        <w:textAlignment w:val="baseline"/>
        <w:rPr>
          <w:rFonts w:ascii="Calibri" w:hAnsi="Calibri" w:cs="Calibri"/>
        </w:rPr>
      </w:pPr>
    </w:p>
    <w:p w14:paraId="478A23F4" w14:textId="53B66CA1" w:rsidR="00731D64" w:rsidRDefault="00731D64" w:rsidP="00731D64">
      <w:pPr>
        <w:pStyle w:val="paragraph"/>
        <w:numPr>
          <w:ilvl w:val="0"/>
          <w:numId w:val="21"/>
        </w:numPr>
        <w:spacing w:before="0" w:beforeAutospacing="0" w:after="0" w:afterAutospacing="0"/>
        <w:ind w:right="1080"/>
        <w:jc w:val="both"/>
        <w:textAlignment w:val="baseline"/>
        <w:rPr>
          <w:rFonts w:ascii="Calibri" w:hAnsi="Calibri" w:cs="Calibri"/>
        </w:rPr>
      </w:pPr>
      <w:r>
        <w:rPr>
          <w:rFonts w:ascii="Calibri" w:hAnsi="Calibri" w:cs="Calibri"/>
        </w:rPr>
        <w:t>Insurance for the group will need to be established</w:t>
      </w:r>
    </w:p>
    <w:p w14:paraId="6F6D33C4" w14:textId="5E92C5B6" w:rsidR="00731D64" w:rsidRDefault="00731D64" w:rsidP="00731D64">
      <w:pPr>
        <w:pStyle w:val="paragraph"/>
        <w:numPr>
          <w:ilvl w:val="0"/>
          <w:numId w:val="21"/>
        </w:numPr>
        <w:spacing w:before="0" w:beforeAutospacing="0" w:after="0" w:afterAutospacing="0"/>
        <w:ind w:right="1080"/>
        <w:jc w:val="both"/>
        <w:textAlignment w:val="baseline"/>
        <w:rPr>
          <w:rFonts w:ascii="Calibri" w:hAnsi="Calibri" w:cs="Calibri"/>
        </w:rPr>
      </w:pPr>
      <w:r>
        <w:rPr>
          <w:rFonts w:ascii="Calibri" w:hAnsi="Calibri" w:cs="Calibri"/>
        </w:rPr>
        <w:t xml:space="preserve">Several members have already passed or will soon pass official governing board resolutions in support of the new organizational structure </w:t>
      </w:r>
    </w:p>
    <w:p w14:paraId="06EF62F4" w14:textId="79254DC1" w:rsidR="00731D64" w:rsidRDefault="00786151" w:rsidP="00731D64">
      <w:pPr>
        <w:pStyle w:val="paragraph"/>
        <w:numPr>
          <w:ilvl w:val="0"/>
          <w:numId w:val="21"/>
        </w:numPr>
        <w:spacing w:before="0" w:beforeAutospacing="0" w:after="0" w:afterAutospacing="0"/>
        <w:ind w:right="1080"/>
        <w:jc w:val="both"/>
        <w:textAlignment w:val="baseline"/>
        <w:rPr>
          <w:rFonts w:ascii="Calibri" w:hAnsi="Calibri" w:cs="Calibri"/>
        </w:rPr>
      </w:pPr>
      <w:r>
        <w:rPr>
          <w:rFonts w:ascii="Calibri" w:hAnsi="Calibri" w:cs="Calibri"/>
        </w:rPr>
        <w:t xml:space="preserve">The </w:t>
      </w:r>
      <w:r w:rsidR="00ED27FE">
        <w:rPr>
          <w:rFonts w:ascii="Calibri" w:hAnsi="Calibri" w:cs="Calibri"/>
        </w:rPr>
        <w:t>financial</w:t>
      </w:r>
      <w:r>
        <w:rPr>
          <w:rFonts w:ascii="Calibri" w:hAnsi="Calibri" w:cs="Calibri"/>
        </w:rPr>
        <w:t xml:space="preserve"> transition with the City of Winston-Salem is a priority. Going forward, dues payments will be made to the </w:t>
      </w:r>
      <w:r w:rsidR="00ED27FE">
        <w:rPr>
          <w:rFonts w:ascii="Calibri" w:hAnsi="Calibri" w:cs="Calibri"/>
        </w:rPr>
        <w:t>G</w:t>
      </w:r>
      <w:r>
        <w:rPr>
          <w:rFonts w:ascii="Calibri" w:hAnsi="Calibri" w:cs="Calibri"/>
        </w:rPr>
        <w:t>roup itself. Dues payments will not be made until several administrative tasks such as setting up a bank account and insurance for the organization have been completed</w:t>
      </w:r>
      <w:r w:rsidR="00ED27FE">
        <w:rPr>
          <w:rFonts w:ascii="Calibri" w:hAnsi="Calibri" w:cs="Calibri"/>
        </w:rPr>
        <w:t>.</w:t>
      </w:r>
      <w:r>
        <w:rPr>
          <w:rFonts w:ascii="Calibri" w:hAnsi="Calibri" w:cs="Calibri"/>
        </w:rPr>
        <w:t xml:space="preserve"> </w:t>
      </w:r>
    </w:p>
    <w:p w14:paraId="054C6924" w14:textId="77777777" w:rsidR="008B44A9" w:rsidRDefault="008B44A9" w:rsidP="008B44A9">
      <w:pPr>
        <w:pStyle w:val="paragraph"/>
        <w:spacing w:before="0" w:beforeAutospacing="0" w:after="0" w:afterAutospacing="0"/>
        <w:ind w:right="1080"/>
        <w:jc w:val="both"/>
        <w:textAlignment w:val="baseline"/>
        <w:rPr>
          <w:rFonts w:ascii="Calibri" w:hAnsi="Calibri" w:cs="Calibri"/>
        </w:rPr>
      </w:pPr>
    </w:p>
    <w:p w14:paraId="51C21B80" w14:textId="076593FF" w:rsidR="0061671A" w:rsidRDefault="008B44A9" w:rsidP="008B44A9">
      <w:pPr>
        <w:pStyle w:val="paragraph"/>
        <w:spacing w:before="0" w:beforeAutospacing="0" w:after="0" w:afterAutospacing="0"/>
        <w:ind w:right="1080"/>
        <w:jc w:val="both"/>
        <w:textAlignment w:val="baseline"/>
        <w:rPr>
          <w:rFonts w:ascii="Calibri" w:hAnsi="Calibri" w:cs="Calibri"/>
        </w:rPr>
      </w:pPr>
      <w:r>
        <w:rPr>
          <w:rFonts w:ascii="Calibri" w:hAnsi="Calibri" w:cs="Calibri"/>
        </w:rPr>
        <w:t xml:space="preserve">During a closed session, the </w:t>
      </w:r>
      <w:r w:rsidR="009A2C95">
        <w:rPr>
          <w:rFonts w:ascii="Calibri" w:hAnsi="Calibri" w:cs="Calibri"/>
        </w:rPr>
        <w:t>gr</w:t>
      </w:r>
      <w:r>
        <w:rPr>
          <w:rFonts w:ascii="Calibri" w:hAnsi="Calibri" w:cs="Calibri"/>
        </w:rPr>
        <w:t>oup voted to approve Fountainworks’ contract</w:t>
      </w:r>
      <w:r w:rsidR="009A2C95">
        <w:rPr>
          <w:rFonts w:ascii="Calibri" w:hAnsi="Calibri" w:cs="Calibri"/>
        </w:rPr>
        <w:t xml:space="preserve">. The scope of this contract includes facilitating the nonprofit transition process and </w:t>
      </w:r>
      <w:r w:rsidR="00ED27FE">
        <w:rPr>
          <w:rFonts w:ascii="Calibri" w:hAnsi="Calibri" w:cs="Calibri"/>
        </w:rPr>
        <w:t xml:space="preserve">help the Group </w:t>
      </w:r>
      <w:r w:rsidR="009A2C95">
        <w:rPr>
          <w:rFonts w:ascii="Calibri" w:hAnsi="Calibri" w:cs="Calibri"/>
        </w:rPr>
        <w:t xml:space="preserve">identify a firm who will manage the </w:t>
      </w:r>
      <w:r w:rsidR="00ED27FE">
        <w:rPr>
          <w:rFonts w:ascii="Calibri" w:hAnsi="Calibri" w:cs="Calibri"/>
        </w:rPr>
        <w:t>G</w:t>
      </w:r>
      <w:r w:rsidR="009A2C95">
        <w:rPr>
          <w:rFonts w:ascii="Calibri" w:hAnsi="Calibri" w:cs="Calibri"/>
        </w:rPr>
        <w:t xml:space="preserve">roup on a permanent basis going forward. </w:t>
      </w:r>
    </w:p>
    <w:p w14:paraId="796D80E0" w14:textId="77777777" w:rsidR="009A2C95" w:rsidRDefault="009A2C95" w:rsidP="008B44A9">
      <w:pPr>
        <w:pStyle w:val="paragraph"/>
        <w:spacing w:before="0" w:beforeAutospacing="0" w:after="0" w:afterAutospacing="0"/>
        <w:ind w:right="1080"/>
        <w:jc w:val="both"/>
        <w:textAlignment w:val="baseline"/>
        <w:rPr>
          <w:rFonts w:ascii="Calibri" w:hAnsi="Calibri" w:cs="Calibri"/>
        </w:rPr>
      </w:pPr>
    </w:p>
    <w:p w14:paraId="1C7DC061" w14:textId="067F03D1" w:rsidR="008B44A9" w:rsidRDefault="00786151" w:rsidP="008B44A9">
      <w:pPr>
        <w:pStyle w:val="paragraph"/>
        <w:spacing w:before="0" w:beforeAutospacing="0" w:after="0" w:afterAutospacing="0"/>
        <w:ind w:right="1080"/>
        <w:jc w:val="both"/>
        <w:textAlignment w:val="baseline"/>
        <w:rPr>
          <w:rFonts w:ascii="Calibri" w:hAnsi="Calibri" w:cs="Calibri"/>
        </w:rPr>
      </w:pPr>
      <w:r w:rsidRPr="0061671A">
        <w:rPr>
          <w:rFonts w:ascii="Calibri" w:hAnsi="Calibri" w:cs="Calibri"/>
          <w:b/>
          <w:bCs/>
        </w:rPr>
        <w:t>Next steps</w:t>
      </w:r>
      <w:r>
        <w:rPr>
          <w:rFonts w:ascii="Calibri" w:hAnsi="Calibri" w:cs="Calibri"/>
        </w:rPr>
        <w:t xml:space="preserve"> include the following tasks: </w:t>
      </w:r>
    </w:p>
    <w:p w14:paraId="09DCE116" w14:textId="77777777" w:rsidR="009A2C95" w:rsidRDefault="009A2C95" w:rsidP="008B44A9">
      <w:pPr>
        <w:pStyle w:val="paragraph"/>
        <w:spacing w:before="0" w:beforeAutospacing="0" w:after="0" w:afterAutospacing="0"/>
        <w:ind w:right="1080"/>
        <w:jc w:val="both"/>
        <w:textAlignment w:val="baseline"/>
        <w:rPr>
          <w:rFonts w:ascii="Calibri" w:hAnsi="Calibri" w:cs="Calibri"/>
        </w:rPr>
      </w:pPr>
    </w:p>
    <w:p w14:paraId="78B12DCE" w14:textId="7B6E36DA" w:rsidR="0061671A" w:rsidRPr="0061671A" w:rsidRDefault="00786151" w:rsidP="00D8681B">
      <w:pPr>
        <w:pStyle w:val="paragraph"/>
        <w:numPr>
          <w:ilvl w:val="0"/>
          <w:numId w:val="19"/>
        </w:numPr>
        <w:spacing w:before="0" w:beforeAutospacing="0" w:after="0" w:afterAutospacing="0"/>
        <w:ind w:right="1080"/>
        <w:jc w:val="both"/>
        <w:textAlignment w:val="baseline"/>
        <w:rPr>
          <w:rFonts w:ascii="Calibri" w:hAnsi="Calibri" w:cs="Calibri"/>
          <w:i/>
          <w:iCs/>
        </w:rPr>
      </w:pPr>
      <w:r>
        <w:rPr>
          <w:rFonts w:ascii="Calibri" w:hAnsi="Calibri" w:cs="Calibri"/>
        </w:rPr>
        <w:t xml:space="preserve">Send out dues payment invoices </w:t>
      </w:r>
      <w:r w:rsidR="00ED27FE">
        <w:rPr>
          <w:rFonts w:ascii="Calibri" w:hAnsi="Calibri" w:cs="Calibri"/>
        </w:rPr>
        <w:t>ASAP</w:t>
      </w:r>
    </w:p>
    <w:p w14:paraId="115729E5" w14:textId="20C54E2B" w:rsidR="00D8681B" w:rsidRPr="0061671A" w:rsidRDefault="0061671A" w:rsidP="00D8681B">
      <w:pPr>
        <w:pStyle w:val="paragraph"/>
        <w:numPr>
          <w:ilvl w:val="0"/>
          <w:numId w:val="19"/>
        </w:numPr>
        <w:spacing w:before="0" w:beforeAutospacing="0" w:after="0" w:afterAutospacing="0"/>
        <w:ind w:right="1080"/>
        <w:jc w:val="both"/>
        <w:textAlignment w:val="baseline"/>
        <w:rPr>
          <w:rFonts w:ascii="Calibri" w:hAnsi="Calibri" w:cs="Calibri"/>
          <w:i/>
          <w:iCs/>
        </w:rPr>
      </w:pPr>
      <w:r>
        <w:rPr>
          <w:rFonts w:ascii="Calibri" w:hAnsi="Calibri" w:cs="Calibri"/>
        </w:rPr>
        <w:t>Convene a special virtual meeting in July to discuss the RFP for the management firm who will ultimately manage the group after Fountainworks assists with the transition process</w:t>
      </w:r>
    </w:p>
    <w:p w14:paraId="2A797F2E" w14:textId="467C83EB" w:rsidR="0061671A" w:rsidRPr="0061671A" w:rsidRDefault="00655D7A" w:rsidP="008C4E08">
      <w:pPr>
        <w:pStyle w:val="paragraph"/>
        <w:numPr>
          <w:ilvl w:val="0"/>
          <w:numId w:val="19"/>
        </w:numPr>
        <w:spacing w:before="0" w:beforeAutospacing="0" w:after="0" w:afterAutospacing="0"/>
        <w:ind w:right="1080"/>
        <w:jc w:val="both"/>
        <w:textAlignment w:val="baseline"/>
        <w:rPr>
          <w:rFonts w:ascii="Calibri" w:hAnsi="Calibri" w:cs="Calibri"/>
          <w:i/>
          <w:iCs/>
        </w:rPr>
      </w:pPr>
      <w:r>
        <w:rPr>
          <w:rFonts w:ascii="Calibri" w:hAnsi="Calibri" w:cs="Calibri"/>
        </w:rPr>
        <w:t xml:space="preserve">Issue the RFP following the July virtual meeting </w:t>
      </w:r>
    </w:p>
    <w:p w14:paraId="3E11E8C3" w14:textId="6748C655" w:rsidR="00167BD9" w:rsidRDefault="00167BD9" w:rsidP="00167BD9">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Water Resources Plan Update</w:t>
      </w:r>
    </w:p>
    <w:p w14:paraId="7B9603A9" w14:textId="760F6E49" w:rsidR="00217FD6" w:rsidRPr="00945DC6" w:rsidRDefault="00167BD9" w:rsidP="00945DC6">
      <w:pPr>
        <w:spacing w:after="120" w:line="240" w:lineRule="auto"/>
        <w:ind w:right="1080"/>
        <w:jc w:val="both"/>
        <w:rPr>
          <w:sz w:val="24"/>
          <w:szCs w:val="24"/>
        </w:rPr>
      </w:pPr>
      <w:r>
        <w:rPr>
          <w:sz w:val="24"/>
          <w:szCs w:val="24"/>
        </w:rPr>
        <w:t>Next, Sara Yeh of HDR</w:t>
      </w:r>
      <w:r w:rsidR="00A24046">
        <w:rPr>
          <w:sz w:val="24"/>
          <w:szCs w:val="24"/>
        </w:rPr>
        <w:t xml:space="preserve"> </w:t>
      </w:r>
      <w:r w:rsidR="007D19CA">
        <w:rPr>
          <w:sz w:val="24"/>
          <w:szCs w:val="24"/>
        </w:rPr>
        <w:t>provided an update on the Water Resources Plan</w:t>
      </w:r>
      <w:r w:rsidR="00D45538">
        <w:rPr>
          <w:sz w:val="24"/>
          <w:szCs w:val="24"/>
        </w:rPr>
        <w:t>.</w:t>
      </w:r>
      <w:r w:rsidR="00655D7A">
        <w:rPr>
          <w:sz w:val="24"/>
          <w:szCs w:val="24"/>
        </w:rPr>
        <w:t xml:space="preserve"> Her presentation focused on the Phase 4a activities including the hydrologic model evaluations. </w:t>
      </w:r>
      <w:r w:rsidR="00217FD6">
        <w:rPr>
          <w:sz w:val="24"/>
          <w:szCs w:val="24"/>
        </w:rPr>
        <w:t xml:space="preserve">At the </w:t>
      </w:r>
      <w:r w:rsidR="002244CC">
        <w:rPr>
          <w:sz w:val="24"/>
          <w:szCs w:val="24"/>
        </w:rPr>
        <w:t>G</w:t>
      </w:r>
      <w:r w:rsidR="00217FD6">
        <w:rPr>
          <w:sz w:val="24"/>
          <w:szCs w:val="24"/>
        </w:rPr>
        <w:t xml:space="preserve">roup’s previous meeting, Yeh shared the draft results from the modeling process. At this meeting, she presented a solidified results table </w:t>
      </w:r>
      <w:r w:rsidR="00217FD6" w:rsidRPr="00217FD6">
        <w:rPr>
          <w:sz w:val="24"/>
          <w:szCs w:val="24"/>
        </w:rPr>
        <w:t>that compiles all various performance metrics from those run scenarios</w:t>
      </w:r>
      <w:r w:rsidR="00945DC6">
        <w:rPr>
          <w:sz w:val="24"/>
          <w:szCs w:val="24"/>
        </w:rPr>
        <w:t xml:space="preserve">. The results are available to view </w:t>
      </w:r>
      <w:hyperlink r:id="rId7" w:history="1">
        <w:r w:rsidR="00945DC6" w:rsidRPr="00945DC6">
          <w:rPr>
            <w:rStyle w:val="Hyperlink"/>
            <w:sz w:val="24"/>
            <w:szCs w:val="24"/>
          </w:rPr>
          <w:t>here</w:t>
        </w:r>
      </w:hyperlink>
      <w:r w:rsidR="00945DC6">
        <w:rPr>
          <w:sz w:val="24"/>
          <w:szCs w:val="24"/>
        </w:rPr>
        <w:t xml:space="preserve"> and have been sent via email.</w:t>
      </w:r>
    </w:p>
    <w:p w14:paraId="1FC13C71" w14:textId="3AD7E7FE" w:rsidR="006820AB" w:rsidRDefault="006820AB" w:rsidP="006820AB">
      <w:pPr>
        <w:spacing w:after="120" w:line="240" w:lineRule="auto"/>
        <w:ind w:right="1080"/>
        <w:rPr>
          <w:sz w:val="24"/>
          <w:szCs w:val="24"/>
        </w:rPr>
      </w:pPr>
      <w:r>
        <w:rPr>
          <w:sz w:val="24"/>
          <w:szCs w:val="24"/>
        </w:rPr>
        <w:t xml:space="preserve">Yeh then presented on the next steps in the evaluations, as shown below: </w:t>
      </w:r>
    </w:p>
    <w:p w14:paraId="7EB0CD74" w14:textId="285A7C54" w:rsidR="006820AB" w:rsidRDefault="006820AB" w:rsidP="006820AB">
      <w:pPr>
        <w:spacing w:after="120" w:line="240" w:lineRule="auto"/>
        <w:ind w:right="1080"/>
        <w:jc w:val="center"/>
        <w:rPr>
          <w:sz w:val="24"/>
          <w:szCs w:val="24"/>
        </w:rPr>
      </w:pPr>
      <w:r>
        <w:rPr>
          <w:noProof/>
        </w:rPr>
        <w:drawing>
          <wp:inline distT="0" distB="0" distL="0" distR="0" wp14:anchorId="3780524D" wp14:editId="52161AD0">
            <wp:extent cx="6530273" cy="2515132"/>
            <wp:effectExtent l="0" t="0" r="4445" b="0"/>
            <wp:docPr id="868423510" name="Picture 2"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423510" name="Picture 2" descr="A picture containing text, font, screenshot, 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81459" cy="2534846"/>
                    </a:xfrm>
                    <a:prstGeom prst="rect">
                      <a:avLst/>
                    </a:prstGeom>
                  </pic:spPr>
                </pic:pic>
              </a:graphicData>
            </a:graphic>
          </wp:inline>
        </w:drawing>
      </w:r>
    </w:p>
    <w:p w14:paraId="3947CF79" w14:textId="0D60C644" w:rsidR="006820AB" w:rsidRDefault="006820AB" w:rsidP="006820AB">
      <w:pPr>
        <w:spacing w:after="120" w:line="240" w:lineRule="auto"/>
        <w:ind w:right="1080"/>
        <w:jc w:val="both"/>
        <w:rPr>
          <w:sz w:val="24"/>
          <w:szCs w:val="24"/>
        </w:rPr>
      </w:pPr>
      <w:r>
        <w:rPr>
          <w:sz w:val="24"/>
          <w:szCs w:val="24"/>
        </w:rPr>
        <w:t xml:space="preserve">Phase 4b is up next and will provide more insight into agriculture, policy changes, industrial uses, and public behavioral shifts. This phase will also include thirteen modifications to inter-basin transfers, which is timely because at one </w:t>
      </w:r>
      <w:r w:rsidR="007B385C">
        <w:rPr>
          <w:sz w:val="24"/>
          <w:szCs w:val="24"/>
        </w:rPr>
        <w:t>point</w:t>
      </w:r>
      <w:r>
        <w:rPr>
          <w:sz w:val="24"/>
          <w:szCs w:val="24"/>
        </w:rPr>
        <w:t xml:space="preserve"> there was a bill in process in the </w:t>
      </w:r>
      <w:r w:rsidR="00945DC6">
        <w:rPr>
          <w:sz w:val="24"/>
          <w:szCs w:val="24"/>
        </w:rPr>
        <w:t>s</w:t>
      </w:r>
      <w:r>
        <w:rPr>
          <w:sz w:val="24"/>
          <w:szCs w:val="24"/>
        </w:rPr>
        <w:t xml:space="preserve">tate legislature that included changes to inter-basin transfers. </w:t>
      </w:r>
      <w:r w:rsidR="002C67F7">
        <w:rPr>
          <w:sz w:val="24"/>
          <w:szCs w:val="24"/>
        </w:rPr>
        <w:t xml:space="preserve">Specific Phase 4b tasks are shown below: </w:t>
      </w:r>
    </w:p>
    <w:p w14:paraId="352E0AE6" w14:textId="4264ED79" w:rsidR="002C67F7" w:rsidRPr="006820AB" w:rsidRDefault="002C67F7" w:rsidP="002C67F7">
      <w:pPr>
        <w:spacing w:after="120" w:line="240" w:lineRule="auto"/>
        <w:ind w:right="1080"/>
        <w:jc w:val="center"/>
        <w:rPr>
          <w:sz w:val="24"/>
          <w:szCs w:val="24"/>
        </w:rPr>
      </w:pPr>
      <w:r>
        <w:rPr>
          <w:noProof/>
        </w:rPr>
        <w:lastRenderedPageBreak/>
        <w:drawing>
          <wp:inline distT="0" distB="0" distL="0" distR="0" wp14:anchorId="34F72595" wp14:editId="084E8DE0">
            <wp:extent cx="6821632" cy="3738779"/>
            <wp:effectExtent l="0" t="0" r="0" b="0"/>
            <wp:docPr id="1925773049"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773049" name="Picture 3" descr="A screenshot of a computer&#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6899076" cy="3781224"/>
                    </a:xfrm>
                    <a:prstGeom prst="rect">
                      <a:avLst/>
                    </a:prstGeom>
                  </pic:spPr>
                </pic:pic>
              </a:graphicData>
            </a:graphic>
          </wp:inline>
        </w:drawing>
      </w:r>
    </w:p>
    <w:p w14:paraId="04CB86D3" w14:textId="7F541781" w:rsidR="00132EDA" w:rsidRDefault="00132EDA" w:rsidP="00132EDA">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SC River Basin Council Update</w:t>
      </w:r>
    </w:p>
    <w:p w14:paraId="3FE3C540" w14:textId="3A60F0A3" w:rsidR="00A63172" w:rsidRDefault="002C67F7" w:rsidP="00055AEA">
      <w:pPr>
        <w:spacing w:after="240"/>
        <w:jc w:val="both"/>
        <w:rPr>
          <w:sz w:val="24"/>
          <w:szCs w:val="24"/>
        </w:rPr>
      </w:pPr>
      <w:r>
        <w:rPr>
          <w:sz w:val="24"/>
          <w:szCs w:val="24"/>
        </w:rPr>
        <w:t xml:space="preserve">Chair </w:t>
      </w:r>
      <w:r w:rsidR="005C11BF">
        <w:rPr>
          <w:sz w:val="24"/>
          <w:szCs w:val="24"/>
        </w:rPr>
        <w:t xml:space="preserve">Lofton </w:t>
      </w:r>
      <w:r w:rsidR="00132EDA">
        <w:rPr>
          <w:sz w:val="24"/>
          <w:szCs w:val="24"/>
        </w:rPr>
        <w:t>provided a</w:t>
      </w:r>
      <w:r w:rsidR="00107F41">
        <w:rPr>
          <w:sz w:val="24"/>
          <w:szCs w:val="24"/>
        </w:rPr>
        <w:t xml:space="preserve"> brief</w:t>
      </w:r>
      <w:r w:rsidR="00132EDA">
        <w:rPr>
          <w:sz w:val="24"/>
          <w:szCs w:val="24"/>
        </w:rPr>
        <w:t xml:space="preserve"> update on the S</w:t>
      </w:r>
      <w:r>
        <w:rPr>
          <w:sz w:val="24"/>
          <w:szCs w:val="24"/>
        </w:rPr>
        <w:t>outh Carolina</w:t>
      </w:r>
      <w:r w:rsidR="00132EDA">
        <w:rPr>
          <w:sz w:val="24"/>
          <w:szCs w:val="24"/>
        </w:rPr>
        <w:t xml:space="preserve"> River Basin Council</w:t>
      </w:r>
      <w:r w:rsidR="00107F41">
        <w:rPr>
          <w:sz w:val="24"/>
          <w:szCs w:val="24"/>
        </w:rPr>
        <w:t xml:space="preserve"> (</w:t>
      </w:r>
      <w:r>
        <w:rPr>
          <w:sz w:val="24"/>
          <w:szCs w:val="24"/>
        </w:rPr>
        <w:t xml:space="preserve">SC </w:t>
      </w:r>
      <w:r w:rsidR="00107F41">
        <w:rPr>
          <w:sz w:val="24"/>
          <w:szCs w:val="24"/>
        </w:rPr>
        <w:t>RBC)</w:t>
      </w:r>
      <w:r w:rsidR="00132EDA">
        <w:rPr>
          <w:sz w:val="24"/>
          <w:szCs w:val="24"/>
        </w:rPr>
        <w:t>.</w:t>
      </w:r>
      <w:r w:rsidR="00945DC6">
        <w:rPr>
          <w:sz w:val="24"/>
          <w:szCs w:val="24"/>
        </w:rPr>
        <w:t xml:space="preserve"> </w:t>
      </w:r>
      <w:r w:rsidR="00055AEA">
        <w:rPr>
          <w:sz w:val="24"/>
          <w:szCs w:val="24"/>
        </w:rPr>
        <w:t>She informed the group that s</w:t>
      </w:r>
      <w:r w:rsidR="00055AEA" w:rsidRPr="00055AEA">
        <w:rPr>
          <w:sz w:val="24"/>
          <w:szCs w:val="24"/>
        </w:rPr>
        <w:t xml:space="preserve">ince March and April, the </w:t>
      </w:r>
      <w:r w:rsidR="00746949">
        <w:rPr>
          <w:sz w:val="24"/>
          <w:szCs w:val="24"/>
        </w:rPr>
        <w:t>C</w:t>
      </w:r>
      <w:r w:rsidR="00055AEA" w:rsidRPr="00055AEA">
        <w:rPr>
          <w:sz w:val="24"/>
          <w:szCs w:val="24"/>
        </w:rPr>
        <w:t>ouncil has met to review the surface water modeling results. The scenarios that were modeled were current, 50/70 moderate demand, and high demand based on drought of record.</w:t>
      </w:r>
      <w:r w:rsidR="00055AEA">
        <w:rPr>
          <w:sz w:val="24"/>
          <w:szCs w:val="24"/>
        </w:rPr>
        <w:t xml:space="preserve"> </w:t>
      </w:r>
      <w:r w:rsidR="00055AEA" w:rsidRPr="00055AEA">
        <w:rPr>
          <w:sz w:val="24"/>
          <w:szCs w:val="24"/>
        </w:rPr>
        <w:t>Generally, the modeling results have shown</w:t>
      </w:r>
      <w:r w:rsidR="00055AEA">
        <w:rPr>
          <w:sz w:val="24"/>
          <w:szCs w:val="24"/>
        </w:rPr>
        <w:t xml:space="preserve"> very </w:t>
      </w:r>
      <w:r w:rsidR="00055AEA" w:rsidRPr="00055AEA">
        <w:rPr>
          <w:sz w:val="24"/>
          <w:szCs w:val="24"/>
        </w:rPr>
        <w:t>infrequent shortages in</w:t>
      </w:r>
      <w:r w:rsidR="00055AEA">
        <w:rPr>
          <w:sz w:val="24"/>
          <w:szCs w:val="24"/>
        </w:rPr>
        <w:t xml:space="preserve"> the </w:t>
      </w:r>
      <w:r w:rsidR="00055AEA" w:rsidRPr="00055AEA">
        <w:rPr>
          <w:sz w:val="24"/>
          <w:szCs w:val="24"/>
        </w:rPr>
        <w:t>basin of S</w:t>
      </w:r>
      <w:r w:rsidR="00055AEA">
        <w:rPr>
          <w:sz w:val="24"/>
          <w:szCs w:val="24"/>
        </w:rPr>
        <w:t xml:space="preserve">outh Carolina. The next few meetings will be focused on groundwater modeling and cones of depression around areas such as Florence and Myrtle Beach. </w:t>
      </w:r>
    </w:p>
    <w:p w14:paraId="69569B8B" w14:textId="6F39C9DE" w:rsidR="00237167" w:rsidRDefault="00237167" w:rsidP="00237167">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smallCaps/>
          <w:color w:val="000000"/>
        </w:rPr>
        <w:t> </w:t>
      </w:r>
      <w:r>
        <w:rPr>
          <w:rStyle w:val="normaltextrun"/>
          <w:rFonts w:ascii="Calibri" w:hAnsi="Calibri" w:cs="Calibri"/>
          <w:i/>
          <w:iCs/>
          <w:smallCaps/>
          <w:color w:val="FFFFFF"/>
        </w:rPr>
        <w:t>Roundtable</w:t>
      </w:r>
    </w:p>
    <w:p w14:paraId="578DCC4A" w14:textId="45FEF987" w:rsidR="00030114" w:rsidRDefault="00055AEA" w:rsidP="00107E96">
      <w:pPr>
        <w:pStyle w:val="paragraph"/>
        <w:spacing w:before="0" w:beforeAutospacing="0" w:after="0" w:afterAutospacing="0"/>
        <w:ind w:right="1080"/>
        <w:jc w:val="both"/>
        <w:textAlignment w:val="baseline"/>
        <w:rPr>
          <w:rStyle w:val="eop"/>
          <w:rFonts w:ascii="Calibri" w:hAnsi="Calibri" w:cs="Calibri"/>
        </w:rPr>
      </w:pPr>
      <w:r>
        <w:rPr>
          <w:rStyle w:val="eop"/>
          <w:rFonts w:ascii="Calibri" w:hAnsi="Calibri" w:cs="Calibri"/>
        </w:rPr>
        <w:t xml:space="preserve">Chair </w:t>
      </w:r>
      <w:r w:rsidR="00030114">
        <w:rPr>
          <w:rStyle w:val="eop"/>
          <w:rFonts w:ascii="Calibri" w:hAnsi="Calibri" w:cs="Calibri"/>
        </w:rPr>
        <w:t>Lofton</w:t>
      </w:r>
      <w:r>
        <w:rPr>
          <w:rStyle w:val="eop"/>
          <w:rFonts w:ascii="Calibri" w:hAnsi="Calibri" w:cs="Calibri"/>
        </w:rPr>
        <w:t xml:space="preserve"> then </w:t>
      </w:r>
      <w:r w:rsidR="00030114">
        <w:rPr>
          <w:rStyle w:val="eop"/>
          <w:rFonts w:ascii="Calibri" w:hAnsi="Calibri" w:cs="Calibri"/>
        </w:rPr>
        <w:t>opened</w:t>
      </w:r>
      <w:r>
        <w:rPr>
          <w:rStyle w:val="eop"/>
          <w:rFonts w:ascii="Calibri" w:hAnsi="Calibri" w:cs="Calibri"/>
        </w:rPr>
        <w:t xml:space="preserve"> up the meeting for </w:t>
      </w:r>
      <w:r w:rsidR="00030114">
        <w:rPr>
          <w:rStyle w:val="eop"/>
          <w:rFonts w:ascii="Calibri" w:hAnsi="Calibri" w:cs="Calibri"/>
        </w:rPr>
        <w:t xml:space="preserve">the </w:t>
      </w:r>
      <w:r>
        <w:rPr>
          <w:rStyle w:val="eop"/>
          <w:rFonts w:ascii="Calibri" w:hAnsi="Calibri" w:cs="Calibri"/>
        </w:rPr>
        <w:t>g</w:t>
      </w:r>
      <w:r w:rsidR="00030114">
        <w:rPr>
          <w:rStyle w:val="eop"/>
          <w:rFonts w:ascii="Calibri" w:hAnsi="Calibri" w:cs="Calibri"/>
        </w:rPr>
        <w:t xml:space="preserve">roup’s </w:t>
      </w:r>
      <w:r w:rsidR="00153557">
        <w:rPr>
          <w:rStyle w:val="eop"/>
          <w:rFonts w:ascii="Calibri" w:hAnsi="Calibri" w:cs="Calibri"/>
        </w:rPr>
        <w:t>roundtable</w:t>
      </w:r>
      <w:r w:rsidR="00030114">
        <w:rPr>
          <w:rStyle w:val="eop"/>
          <w:rFonts w:ascii="Calibri" w:hAnsi="Calibri" w:cs="Calibri"/>
        </w:rPr>
        <w:t xml:space="preserve"> discussion. </w:t>
      </w:r>
      <w:r w:rsidR="00484602">
        <w:rPr>
          <w:rStyle w:val="eop"/>
          <w:rFonts w:ascii="Calibri" w:hAnsi="Calibri" w:cs="Calibri"/>
        </w:rPr>
        <w:t>Not all comments were captured, but a</w:t>
      </w:r>
      <w:r w:rsidR="00030114">
        <w:rPr>
          <w:rStyle w:val="eop"/>
          <w:rFonts w:ascii="Calibri" w:hAnsi="Calibri" w:cs="Calibri"/>
        </w:rPr>
        <w:t xml:space="preserve"> few highlights are </w:t>
      </w:r>
      <w:r w:rsidR="00B84E21">
        <w:rPr>
          <w:rStyle w:val="eop"/>
          <w:rFonts w:ascii="Calibri" w:hAnsi="Calibri" w:cs="Calibri"/>
        </w:rPr>
        <w:t xml:space="preserve">captured </w:t>
      </w:r>
      <w:r w:rsidR="00030114">
        <w:rPr>
          <w:rStyle w:val="eop"/>
          <w:rFonts w:ascii="Calibri" w:hAnsi="Calibri" w:cs="Calibri"/>
        </w:rPr>
        <w:t>below</w:t>
      </w:r>
      <w:r w:rsidR="00B84E21">
        <w:rPr>
          <w:rStyle w:val="eop"/>
          <w:rFonts w:ascii="Calibri" w:hAnsi="Calibri" w:cs="Calibri"/>
        </w:rPr>
        <w:t>:</w:t>
      </w:r>
    </w:p>
    <w:p w14:paraId="4DC241FE" w14:textId="75BA5CC9" w:rsidR="00D8681B" w:rsidRPr="00AB228E" w:rsidRDefault="00AB228E" w:rsidP="00AB228E">
      <w:pPr>
        <w:pStyle w:val="paragraph"/>
        <w:numPr>
          <w:ilvl w:val="0"/>
          <w:numId w:val="19"/>
        </w:numPr>
        <w:spacing w:before="0" w:beforeAutospacing="0" w:after="0" w:afterAutospacing="0"/>
        <w:ind w:right="1080"/>
        <w:jc w:val="both"/>
        <w:textAlignment w:val="baseline"/>
        <w:rPr>
          <w:rFonts w:ascii="Calibri" w:hAnsi="Calibri" w:cs="Calibri"/>
        </w:rPr>
      </w:pPr>
      <w:r>
        <w:rPr>
          <w:rStyle w:val="eop"/>
          <w:rFonts w:ascii="Calibri" w:hAnsi="Calibri" w:cs="Calibri"/>
        </w:rPr>
        <w:t xml:space="preserve">Chair </w:t>
      </w:r>
      <w:r w:rsidR="00D8681B">
        <w:rPr>
          <w:rStyle w:val="eop"/>
          <w:rFonts w:ascii="Calibri" w:hAnsi="Calibri" w:cs="Calibri"/>
        </w:rPr>
        <w:t xml:space="preserve">Lofton </w:t>
      </w:r>
      <w:r>
        <w:rPr>
          <w:rStyle w:val="eop"/>
          <w:rFonts w:ascii="Calibri" w:hAnsi="Calibri" w:cs="Calibri"/>
        </w:rPr>
        <w:t xml:space="preserve">updated the group on an exciting milestone </w:t>
      </w:r>
      <w:r w:rsidRPr="00AB228E">
        <w:rPr>
          <w:rFonts w:ascii="Calibri" w:eastAsia="Calibri" w:hAnsi="Calibri"/>
        </w:rPr>
        <w:t>with</w:t>
      </w:r>
      <w:r>
        <w:rPr>
          <w:rFonts w:ascii="Calibri" w:eastAsia="Calibri" w:hAnsi="Calibri"/>
        </w:rPr>
        <w:t xml:space="preserve"> the </w:t>
      </w:r>
      <w:r w:rsidRPr="00AB228E">
        <w:rPr>
          <w:rFonts w:ascii="Calibri" w:eastAsia="Calibri" w:hAnsi="Calibri"/>
        </w:rPr>
        <w:t xml:space="preserve">Yadkin </w:t>
      </w:r>
      <w:r>
        <w:rPr>
          <w:rFonts w:ascii="Calibri" w:eastAsia="Calibri" w:hAnsi="Calibri"/>
        </w:rPr>
        <w:t>R</w:t>
      </w:r>
      <w:r w:rsidRPr="00AB228E">
        <w:rPr>
          <w:rFonts w:ascii="Calibri" w:eastAsia="Calibri" w:hAnsi="Calibri"/>
        </w:rPr>
        <w:t xml:space="preserve">iver </w:t>
      </w:r>
      <w:r>
        <w:rPr>
          <w:rFonts w:ascii="Calibri" w:eastAsia="Calibri" w:hAnsi="Calibri"/>
        </w:rPr>
        <w:t>W</w:t>
      </w:r>
      <w:r w:rsidRPr="00AB228E">
        <w:rPr>
          <w:rFonts w:ascii="Calibri" w:eastAsia="Calibri" w:hAnsi="Calibri"/>
        </w:rPr>
        <w:t xml:space="preserve">ater </w:t>
      </w:r>
      <w:r>
        <w:rPr>
          <w:rFonts w:ascii="Calibri" w:eastAsia="Calibri" w:hAnsi="Calibri"/>
        </w:rPr>
        <w:t>S</w:t>
      </w:r>
      <w:r w:rsidRPr="00AB228E">
        <w:rPr>
          <w:rFonts w:ascii="Calibri" w:eastAsia="Calibri" w:hAnsi="Calibri"/>
        </w:rPr>
        <w:t>upply project.</w:t>
      </w:r>
      <w:r>
        <w:rPr>
          <w:rFonts w:ascii="Calibri" w:eastAsia="Calibri" w:hAnsi="Calibri"/>
        </w:rPr>
        <w:t xml:space="preserve"> Water from Lake Tillery is now flowing through Union County</w:t>
      </w:r>
      <w:r>
        <w:rPr>
          <w:rFonts w:ascii="Calibri" w:hAnsi="Calibri" w:cs="Calibri"/>
        </w:rPr>
        <w:t>’s system. Substantial completion of the project is anticipated by July</w:t>
      </w:r>
    </w:p>
    <w:p w14:paraId="06A6BD57" w14:textId="2E31A809" w:rsidR="00AB228E" w:rsidRDefault="00AB228E" w:rsidP="00AB228E">
      <w:pPr>
        <w:pStyle w:val="paragraph"/>
        <w:numPr>
          <w:ilvl w:val="0"/>
          <w:numId w:val="19"/>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Supply chain issues for electrical equipment continue to cause problems for some members. These issues have improved from the consumer side but not on the industry side</w:t>
      </w:r>
    </w:p>
    <w:p w14:paraId="4E3590D9" w14:textId="60C009B1" w:rsidR="00B4270C" w:rsidRDefault="00B4270C" w:rsidP="00AB228E">
      <w:pPr>
        <w:pStyle w:val="paragraph"/>
        <w:numPr>
          <w:ilvl w:val="0"/>
          <w:numId w:val="19"/>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The drawdown of Lake Tillery, which is required every five years by license, will begin on October 16. A drawdown of six to eight feet is anticipated by October 23, and the lake will return to its previous level on November 10. Communication regarding these activities is key, and relevant officials have already taken steps on this front such as sending mailers and emails to all residents and posting signage at recreation areas. Press releases will be issued as well</w:t>
      </w:r>
    </w:p>
    <w:p w14:paraId="464579A7" w14:textId="67B012E0" w:rsidR="00B4270C" w:rsidRPr="00AB228E" w:rsidRDefault="00B4270C" w:rsidP="00AB228E">
      <w:pPr>
        <w:pStyle w:val="paragraph"/>
        <w:numPr>
          <w:ilvl w:val="0"/>
          <w:numId w:val="19"/>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 xml:space="preserve">Charlotte Water recently began its Water Distribution Master Plan. </w:t>
      </w:r>
      <w:r w:rsidR="00746949">
        <w:rPr>
          <w:rStyle w:val="eop"/>
          <w:rFonts w:ascii="Calibri" w:hAnsi="Calibri" w:cs="Calibri"/>
        </w:rPr>
        <w:t xml:space="preserve">This process will last approximately two years. </w:t>
      </w:r>
    </w:p>
    <w:p w14:paraId="1A9E8FFF" w14:textId="3EB7FFF1" w:rsidR="00972E66" w:rsidRDefault="00B1117A" w:rsidP="00307DDA">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 xml:space="preserve">Next Steps and Closing Announcements </w:t>
      </w:r>
    </w:p>
    <w:p w14:paraId="028DA03C" w14:textId="43DD6B02" w:rsidR="00B1117A" w:rsidRDefault="00E77037" w:rsidP="00307DDA">
      <w:pPr>
        <w:rPr>
          <w:sz w:val="24"/>
          <w:szCs w:val="24"/>
        </w:rPr>
      </w:pPr>
      <w:r>
        <w:rPr>
          <w:sz w:val="24"/>
          <w:szCs w:val="24"/>
        </w:rPr>
        <w:t>Before closing,</w:t>
      </w:r>
      <w:r w:rsidR="00746949">
        <w:rPr>
          <w:sz w:val="24"/>
          <w:szCs w:val="24"/>
        </w:rPr>
        <w:t xml:space="preserve"> Chair Lofton reviewed next steps for the group which include the following items:</w:t>
      </w:r>
    </w:p>
    <w:p w14:paraId="766E53FA" w14:textId="5878704E" w:rsidR="00746949" w:rsidRDefault="00746949" w:rsidP="00746949">
      <w:pPr>
        <w:pStyle w:val="ListParagraph"/>
        <w:numPr>
          <w:ilvl w:val="0"/>
          <w:numId w:val="22"/>
        </w:numPr>
        <w:rPr>
          <w:sz w:val="24"/>
          <w:szCs w:val="24"/>
        </w:rPr>
      </w:pPr>
      <w:r>
        <w:rPr>
          <w:sz w:val="24"/>
          <w:szCs w:val="24"/>
        </w:rPr>
        <w:lastRenderedPageBreak/>
        <w:t>Fountainworks staff will send dues invoices to all members</w:t>
      </w:r>
      <w:r w:rsidR="00945DC6">
        <w:rPr>
          <w:sz w:val="24"/>
          <w:szCs w:val="24"/>
        </w:rPr>
        <w:t xml:space="preserve"> (which will be paid to the Group itself, not Winston-Salem or Fountainworks)</w:t>
      </w:r>
    </w:p>
    <w:p w14:paraId="78FA5627" w14:textId="08CBE095" w:rsidR="00746949" w:rsidRDefault="00746949" w:rsidP="00746949">
      <w:pPr>
        <w:pStyle w:val="ListParagraph"/>
        <w:numPr>
          <w:ilvl w:val="0"/>
          <w:numId w:val="22"/>
        </w:numPr>
        <w:rPr>
          <w:sz w:val="24"/>
          <w:szCs w:val="24"/>
        </w:rPr>
      </w:pPr>
      <w:r>
        <w:rPr>
          <w:sz w:val="24"/>
          <w:szCs w:val="24"/>
        </w:rPr>
        <w:t xml:space="preserve">Fountainworks staff will work with relevant entities to set up a bank account, </w:t>
      </w:r>
      <w:r w:rsidR="00945DC6">
        <w:rPr>
          <w:sz w:val="24"/>
          <w:szCs w:val="24"/>
        </w:rPr>
        <w:t>t</w:t>
      </w:r>
      <w:r>
        <w:rPr>
          <w:sz w:val="24"/>
          <w:szCs w:val="24"/>
        </w:rPr>
        <w:t xml:space="preserve">ax ID, and insurance for the </w:t>
      </w:r>
      <w:r w:rsidR="00945DC6">
        <w:rPr>
          <w:sz w:val="24"/>
          <w:szCs w:val="24"/>
        </w:rPr>
        <w:t>G</w:t>
      </w:r>
      <w:r>
        <w:rPr>
          <w:sz w:val="24"/>
          <w:szCs w:val="24"/>
        </w:rPr>
        <w:t>roup</w:t>
      </w:r>
    </w:p>
    <w:p w14:paraId="44A548D5" w14:textId="4BC32948" w:rsidR="00746949" w:rsidRPr="009A2C95" w:rsidRDefault="00746949" w:rsidP="00307DDA">
      <w:pPr>
        <w:pStyle w:val="ListParagraph"/>
        <w:numPr>
          <w:ilvl w:val="0"/>
          <w:numId w:val="22"/>
        </w:numPr>
        <w:rPr>
          <w:sz w:val="24"/>
          <w:szCs w:val="24"/>
        </w:rPr>
      </w:pPr>
      <w:r>
        <w:rPr>
          <w:sz w:val="24"/>
          <w:szCs w:val="24"/>
        </w:rPr>
        <w:t xml:space="preserve">Fountainworks staff will schedule the </w:t>
      </w:r>
      <w:r w:rsidR="00945DC6">
        <w:rPr>
          <w:sz w:val="24"/>
          <w:szCs w:val="24"/>
        </w:rPr>
        <w:t>G</w:t>
      </w:r>
      <w:r>
        <w:rPr>
          <w:sz w:val="24"/>
          <w:szCs w:val="24"/>
        </w:rPr>
        <w:t>roup’s next meeting, which will be a virtual meeting in July. The main purpose of this meeting will be to discuss the RFP for the management firm</w:t>
      </w:r>
      <w:r w:rsidR="009A2C95">
        <w:rPr>
          <w:sz w:val="24"/>
          <w:szCs w:val="24"/>
        </w:rPr>
        <w:t xml:space="preserve"> and gather member input and feedback</w:t>
      </w:r>
      <w:r w:rsidR="00945DC6">
        <w:rPr>
          <w:sz w:val="24"/>
          <w:szCs w:val="24"/>
        </w:rPr>
        <w:t>. There is an in-person meeting scheduled for August 10.</w:t>
      </w:r>
    </w:p>
    <w:p w14:paraId="575E8707" w14:textId="19138181" w:rsidR="00445F93" w:rsidRPr="00945DC6" w:rsidRDefault="00B1117A" w:rsidP="00945DC6">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 xml:space="preserve">Meeting Attendees </w:t>
      </w:r>
    </w:p>
    <w:p w14:paraId="73BE5F47" w14:textId="043E1CDB" w:rsidR="00445F93" w:rsidRDefault="00445F93" w:rsidP="00445F93">
      <w:pPr>
        <w:spacing w:after="0" w:line="240" w:lineRule="auto"/>
        <w:contextualSpacing/>
        <w:rPr>
          <w:sz w:val="24"/>
          <w:szCs w:val="24"/>
        </w:rPr>
      </w:pPr>
      <w:r w:rsidRPr="00445F93">
        <w:rPr>
          <w:sz w:val="24"/>
          <w:szCs w:val="24"/>
        </w:rPr>
        <w:t xml:space="preserve">Quorum confirmed with the following sixteen (16) </w:t>
      </w:r>
      <w:r w:rsidR="008A6C72">
        <w:rPr>
          <w:sz w:val="24"/>
          <w:szCs w:val="24"/>
        </w:rPr>
        <w:t>representatives from</w:t>
      </w:r>
      <w:r w:rsidR="004E503A">
        <w:rPr>
          <w:sz w:val="24"/>
          <w:szCs w:val="24"/>
        </w:rPr>
        <w:t xml:space="preserve"> twelve (</w:t>
      </w:r>
      <w:r w:rsidR="008A6C72">
        <w:rPr>
          <w:sz w:val="24"/>
          <w:szCs w:val="24"/>
        </w:rPr>
        <w:t>12</w:t>
      </w:r>
      <w:r w:rsidR="004E503A">
        <w:rPr>
          <w:sz w:val="24"/>
          <w:szCs w:val="24"/>
        </w:rPr>
        <w:t xml:space="preserve">) </w:t>
      </w:r>
      <w:r w:rsidR="008A6C72">
        <w:rPr>
          <w:sz w:val="24"/>
          <w:szCs w:val="24"/>
        </w:rPr>
        <w:t>member organizations</w:t>
      </w:r>
      <w:r w:rsidRPr="00445F93">
        <w:rPr>
          <w:sz w:val="24"/>
          <w:szCs w:val="24"/>
        </w:rPr>
        <w:t xml:space="preserve"> in attendance: </w:t>
      </w:r>
    </w:p>
    <w:p w14:paraId="2F561DCE" w14:textId="77777777" w:rsidR="00445F93" w:rsidRPr="00445F93" w:rsidRDefault="00445F93" w:rsidP="00445F93">
      <w:pPr>
        <w:spacing w:after="0" w:line="240" w:lineRule="auto"/>
        <w:contextualSpacing/>
        <w:rPr>
          <w:sz w:val="24"/>
          <w:szCs w:val="24"/>
        </w:rPr>
      </w:pPr>
    </w:p>
    <w:p w14:paraId="695A1922"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Jay Voyles, Albemarle</w:t>
      </w:r>
    </w:p>
    <w:p w14:paraId="40830E62"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Daniel Burbes, Charlotte Water</w:t>
      </w:r>
    </w:p>
    <w:p w14:paraId="7ECBA80E"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Bhavana Swayampakala, Charlotte Water</w:t>
      </w:r>
    </w:p>
    <w:p w14:paraId="65FB14D9"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Kevin Plemmons, City of Concord</w:t>
      </w:r>
    </w:p>
    <w:p w14:paraId="6C5BBB18"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Alex Anderson, City of Kannapolis</w:t>
      </w:r>
    </w:p>
    <w:p w14:paraId="16258800"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David Rankin, City of Monroe</w:t>
      </w:r>
    </w:p>
    <w:p w14:paraId="38DF1A47"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Joyce Foster, Cube Yadkin</w:t>
      </w:r>
    </w:p>
    <w:p w14:paraId="61FFEB0F"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Ron Sink, Davidson Water</w:t>
      </w:r>
    </w:p>
    <w:p w14:paraId="31E9936A"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Johnny Lambert, Davie County</w:t>
      </w:r>
    </w:p>
    <w:p w14:paraId="68C911BD"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Ed Bruce, Duke Energy</w:t>
      </w:r>
    </w:p>
    <w:p w14:paraId="04BA5D66"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John Crutchfield, Duke Energy</w:t>
      </w:r>
    </w:p>
    <w:p w14:paraId="7C9DCE72"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Josh Canup, Rowan County</w:t>
      </w:r>
    </w:p>
    <w:p w14:paraId="4D05D4B0"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Randy Cress, Rowan County</w:t>
      </w:r>
    </w:p>
    <w:p w14:paraId="73BD45B7"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Craig Powers, Rowan County</w:t>
      </w:r>
    </w:p>
    <w:p w14:paraId="3F287F42" w14:textId="77777777" w:rsidR="00445F93" w:rsidRPr="00445F93" w:rsidRDefault="00445F93" w:rsidP="00445F93">
      <w:pPr>
        <w:numPr>
          <w:ilvl w:val="0"/>
          <w:numId w:val="20"/>
        </w:numPr>
        <w:spacing w:after="0" w:line="240" w:lineRule="auto"/>
        <w:contextualSpacing/>
        <w:rPr>
          <w:sz w:val="24"/>
          <w:szCs w:val="24"/>
        </w:rPr>
      </w:pPr>
      <w:r w:rsidRPr="00445F93">
        <w:rPr>
          <w:sz w:val="24"/>
          <w:szCs w:val="24"/>
        </w:rPr>
        <w:t>Aubrey Lofton, Union County</w:t>
      </w:r>
    </w:p>
    <w:p w14:paraId="001E7735" w14:textId="2A61CE64" w:rsidR="009D1C69" w:rsidRDefault="00445F93" w:rsidP="00E734A1">
      <w:pPr>
        <w:numPr>
          <w:ilvl w:val="0"/>
          <w:numId w:val="20"/>
        </w:numPr>
        <w:spacing w:after="0" w:line="240" w:lineRule="auto"/>
        <w:contextualSpacing/>
        <w:rPr>
          <w:sz w:val="24"/>
          <w:szCs w:val="24"/>
        </w:rPr>
      </w:pPr>
      <w:r w:rsidRPr="00445F93">
        <w:rPr>
          <w:sz w:val="24"/>
          <w:szCs w:val="24"/>
        </w:rPr>
        <w:t>Alan Fowler, Winston-Salem/Forsyth County Utilities</w:t>
      </w:r>
    </w:p>
    <w:p w14:paraId="43AF60F9" w14:textId="77777777" w:rsidR="00445F93" w:rsidRPr="00445F93" w:rsidRDefault="00445F93" w:rsidP="00445F93">
      <w:pPr>
        <w:spacing w:after="0" w:line="240" w:lineRule="auto"/>
        <w:ind w:left="720"/>
        <w:contextualSpacing/>
        <w:rPr>
          <w:sz w:val="24"/>
          <w:szCs w:val="24"/>
        </w:rPr>
      </w:pPr>
    </w:p>
    <w:p w14:paraId="157CE2C7" w14:textId="6770B285" w:rsidR="00471393" w:rsidRPr="00537DA9" w:rsidRDefault="00471393" w:rsidP="00E734A1">
      <w:pPr>
        <w:spacing w:after="0" w:line="240" w:lineRule="auto"/>
        <w:ind w:right="1080"/>
        <w:contextualSpacing/>
        <w:rPr>
          <w:rFonts w:cs="Calibri"/>
          <w:b/>
          <w:sz w:val="24"/>
          <w:szCs w:val="24"/>
        </w:rPr>
      </w:pPr>
      <w:r w:rsidRPr="00537DA9">
        <w:rPr>
          <w:rFonts w:cs="Calibri"/>
          <w:b/>
          <w:sz w:val="24"/>
          <w:szCs w:val="24"/>
        </w:rPr>
        <w:t>Non-Member Attendees:</w:t>
      </w:r>
    </w:p>
    <w:p w14:paraId="6A215161" w14:textId="77777777" w:rsidR="00D8681B" w:rsidRPr="00945DC6" w:rsidRDefault="00D8681B" w:rsidP="00945DC6">
      <w:pPr>
        <w:pStyle w:val="ListParagraph"/>
        <w:numPr>
          <w:ilvl w:val="0"/>
          <w:numId w:val="23"/>
        </w:numPr>
        <w:spacing w:after="0"/>
        <w:rPr>
          <w:sz w:val="24"/>
          <w:szCs w:val="24"/>
        </w:rPr>
      </w:pPr>
      <w:r w:rsidRPr="00945DC6">
        <w:rPr>
          <w:sz w:val="24"/>
          <w:szCs w:val="24"/>
        </w:rPr>
        <w:t>Drew Finley, Fountainworks</w:t>
      </w:r>
    </w:p>
    <w:p w14:paraId="2709A7EC" w14:textId="4AC7B2C0" w:rsidR="005C11BF" w:rsidRPr="00945DC6" w:rsidRDefault="005C11BF" w:rsidP="00945DC6">
      <w:pPr>
        <w:pStyle w:val="ListParagraph"/>
        <w:numPr>
          <w:ilvl w:val="0"/>
          <w:numId w:val="23"/>
        </w:numPr>
        <w:spacing w:after="0"/>
        <w:rPr>
          <w:sz w:val="24"/>
          <w:szCs w:val="24"/>
        </w:rPr>
      </w:pPr>
      <w:r w:rsidRPr="00945DC6">
        <w:rPr>
          <w:sz w:val="24"/>
          <w:szCs w:val="24"/>
        </w:rPr>
        <w:t>Warren Miller, Fountainworks</w:t>
      </w:r>
    </w:p>
    <w:p w14:paraId="648FD40F" w14:textId="7F89E4A8" w:rsidR="00D8681B" w:rsidRPr="00945DC6" w:rsidRDefault="00D8681B" w:rsidP="00945DC6">
      <w:pPr>
        <w:pStyle w:val="ListParagraph"/>
        <w:numPr>
          <w:ilvl w:val="0"/>
          <w:numId w:val="23"/>
        </w:numPr>
        <w:spacing w:after="0"/>
        <w:rPr>
          <w:sz w:val="24"/>
          <w:szCs w:val="24"/>
        </w:rPr>
      </w:pPr>
      <w:r w:rsidRPr="00945DC6">
        <w:rPr>
          <w:sz w:val="24"/>
          <w:szCs w:val="24"/>
        </w:rPr>
        <w:t>Merrill Robinson, Fountainworks</w:t>
      </w:r>
    </w:p>
    <w:p w14:paraId="603FC0AF" w14:textId="1A775C1C" w:rsidR="009D1C69" w:rsidRPr="00945DC6" w:rsidRDefault="009D1C69" w:rsidP="00945DC6">
      <w:pPr>
        <w:pStyle w:val="ListParagraph"/>
        <w:numPr>
          <w:ilvl w:val="0"/>
          <w:numId w:val="23"/>
        </w:numPr>
        <w:spacing w:after="0"/>
        <w:rPr>
          <w:sz w:val="24"/>
          <w:szCs w:val="24"/>
        </w:rPr>
      </w:pPr>
      <w:r w:rsidRPr="00945DC6">
        <w:rPr>
          <w:sz w:val="24"/>
          <w:szCs w:val="24"/>
        </w:rPr>
        <w:t>Maddie Shea</w:t>
      </w:r>
      <w:r w:rsidR="00606BE9" w:rsidRPr="00945DC6">
        <w:rPr>
          <w:sz w:val="24"/>
          <w:szCs w:val="24"/>
        </w:rPr>
        <w:t>, Fountainworks</w:t>
      </w:r>
    </w:p>
    <w:p w14:paraId="074CA475" w14:textId="63DCB09D" w:rsidR="005C11BF" w:rsidRPr="00945DC6" w:rsidRDefault="00AC552C" w:rsidP="00945DC6">
      <w:pPr>
        <w:pStyle w:val="ListParagraph"/>
        <w:numPr>
          <w:ilvl w:val="0"/>
          <w:numId w:val="23"/>
        </w:numPr>
        <w:spacing w:after="0"/>
        <w:rPr>
          <w:sz w:val="24"/>
          <w:szCs w:val="24"/>
        </w:rPr>
      </w:pPr>
      <w:r w:rsidRPr="00945DC6">
        <w:rPr>
          <w:sz w:val="24"/>
          <w:szCs w:val="24"/>
        </w:rPr>
        <w:t>Rusty Campbell, Garver</w:t>
      </w:r>
    </w:p>
    <w:p w14:paraId="2E0835DB" w14:textId="7A7D7C40" w:rsidR="00AC552C" w:rsidRPr="00945DC6" w:rsidRDefault="00D8681B" w:rsidP="00945DC6">
      <w:pPr>
        <w:pStyle w:val="ListParagraph"/>
        <w:numPr>
          <w:ilvl w:val="0"/>
          <w:numId w:val="23"/>
        </w:numPr>
        <w:spacing w:after="0"/>
        <w:rPr>
          <w:sz w:val="24"/>
          <w:szCs w:val="24"/>
        </w:rPr>
      </w:pPr>
      <w:r w:rsidRPr="00945DC6">
        <w:rPr>
          <w:sz w:val="24"/>
          <w:szCs w:val="24"/>
        </w:rPr>
        <w:t>David Saunders, HDR</w:t>
      </w:r>
    </w:p>
    <w:p w14:paraId="24F102C6" w14:textId="4DA42ABB" w:rsidR="00A70783" w:rsidRPr="00945DC6" w:rsidRDefault="00A70783" w:rsidP="00945DC6">
      <w:pPr>
        <w:pStyle w:val="ListParagraph"/>
        <w:numPr>
          <w:ilvl w:val="0"/>
          <w:numId w:val="23"/>
        </w:numPr>
        <w:spacing w:after="0"/>
        <w:rPr>
          <w:sz w:val="24"/>
          <w:szCs w:val="24"/>
        </w:rPr>
      </w:pPr>
      <w:r w:rsidRPr="00945DC6">
        <w:rPr>
          <w:sz w:val="24"/>
          <w:szCs w:val="24"/>
        </w:rPr>
        <w:t>Sara Yeh, HDR</w:t>
      </w:r>
    </w:p>
    <w:p w14:paraId="23894064" w14:textId="5B4F8593" w:rsidR="00471393" w:rsidRPr="00945DC6" w:rsidRDefault="00471393" w:rsidP="00945DC6">
      <w:pPr>
        <w:pStyle w:val="ListParagraph"/>
        <w:numPr>
          <w:ilvl w:val="0"/>
          <w:numId w:val="23"/>
        </w:numPr>
        <w:spacing w:after="0"/>
        <w:rPr>
          <w:sz w:val="24"/>
          <w:szCs w:val="24"/>
        </w:rPr>
      </w:pPr>
      <w:r w:rsidRPr="00945DC6">
        <w:rPr>
          <w:sz w:val="24"/>
          <w:szCs w:val="24"/>
        </w:rPr>
        <w:t>Edgar Miller, Yadkin Riverkeeper</w:t>
      </w:r>
    </w:p>
    <w:p w14:paraId="441E7196" w14:textId="77777777" w:rsidR="00A70783" w:rsidRDefault="00A70783" w:rsidP="009D1C69">
      <w:pPr>
        <w:spacing w:after="0"/>
      </w:pPr>
    </w:p>
    <w:sectPr w:rsidR="00A70783" w:rsidSect="00972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9B1"/>
    <w:multiLevelType w:val="hybridMultilevel"/>
    <w:tmpl w:val="02C8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2957"/>
    <w:multiLevelType w:val="multilevel"/>
    <w:tmpl w:val="6004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01461"/>
    <w:multiLevelType w:val="hybridMultilevel"/>
    <w:tmpl w:val="ED208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F38ED"/>
    <w:multiLevelType w:val="hybridMultilevel"/>
    <w:tmpl w:val="408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95B4D"/>
    <w:multiLevelType w:val="hybridMultilevel"/>
    <w:tmpl w:val="C76E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A7B6B"/>
    <w:multiLevelType w:val="hybridMultilevel"/>
    <w:tmpl w:val="00E0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3D58"/>
    <w:multiLevelType w:val="hybridMultilevel"/>
    <w:tmpl w:val="12A6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7198B"/>
    <w:multiLevelType w:val="hybridMultilevel"/>
    <w:tmpl w:val="34E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918FF"/>
    <w:multiLevelType w:val="multilevel"/>
    <w:tmpl w:val="59C0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F75D7A"/>
    <w:multiLevelType w:val="hybridMultilevel"/>
    <w:tmpl w:val="CA08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3723"/>
    <w:multiLevelType w:val="hybridMultilevel"/>
    <w:tmpl w:val="E43E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76E63"/>
    <w:multiLevelType w:val="hybridMultilevel"/>
    <w:tmpl w:val="3F26F1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35FE1ACC"/>
    <w:multiLevelType w:val="multilevel"/>
    <w:tmpl w:val="9094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077D0F"/>
    <w:multiLevelType w:val="hybridMultilevel"/>
    <w:tmpl w:val="482A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C3AC1"/>
    <w:multiLevelType w:val="hybridMultilevel"/>
    <w:tmpl w:val="290655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FD8"/>
    <w:multiLevelType w:val="hybridMultilevel"/>
    <w:tmpl w:val="D7C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C1FBE"/>
    <w:multiLevelType w:val="hybridMultilevel"/>
    <w:tmpl w:val="F1FABF8A"/>
    <w:lvl w:ilvl="0" w:tplc="BB82E746">
      <w:start w:val="1"/>
      <w:numFmt w:val="bullet"/>
      <w:lvlText w:val="•"/>
      <w:lvlJc w:val="left"/>
      <w:pPr>
        <w:tabs>
          <w:tab w:val="num" w:pos="720"/>
        </w:tabs>
        <w:ind w:left="720" w:hanging="360"/>
      </w:pPr>
      <w:rPr>
        <w:rFonts w:ascii="Arial" w:hAnsi="Arial" w:hint="default"/>
      </w:rPr>
    </w:lvl>
    <w:lvl w:ilvl="1" w:tplc="13CCC904">
      <w:numFmt w:val="bullet"/>
      <w:lvlText w:val="•"/>
      <w:lvlJc w:val="left"/>
      <w:pPr>
        <w:tabs>
          <w:tab w:val="num" w:pos="1440"/>
        </w:tabs>
        <w:ind w:left="1440" w:hanging="360"/>
      </w:pPr>
      <w:rPr>
        <w:rFonts w:ascii="Arial" w:hAnsi="Arial" w:hint="default"/>
      </w:rPr>
    </w:lvl>
    <w:lvl w:ilvl="2" w:tplc="28662E9A">
      <w:numFmt w:val="bullet"/>
      <w:lvlText w:val="•"/>
      <w:lvlJc w:val="left"/>
      <w:pPr>
        <w:tabs>
          <w:tab w:val="num" w:pos="2160"/>
        </w:tabs>
        <w:ind w:left="2160" w:hanging="360"/>
      </w:pPr>
      <w:rPr>
        <w:rFonts w:ascii="Arial" w:hAnsi="Arial" w:hint="default"/>
      </w:rPr>
    </w:lvl>
    <w:lvl w:ilvl="3" w:tplc="37307B3E" w:tentative="1">
      <w:start w:val="1"/>
      <w:numFmt w:val="bullet"/>
      <w:lvlText w:val="•"/>
      <w:lvlJc w:val="left"/>
      <w:pPr>
        <w:tabs>
          <w:tab w:val="num" w:pos="2880"/>
        </w:tabs>
        <w:ind w:left="2880" w:hanging="360"/>
      </w:pPr>
      <w:rPr>
        <w:rFonts w:ascii="Arial" w:hAnsi="Arial" w:hint="default"/>
      </w:rPr>
    </w:lvl>
    <w:lvl w:ilvl="4" w:tplc="848ED9A4" w:tentative="1">
      <w:start w:val="1"/>
      <w:numFmt w:val="bullet"/>
      <w:lvlText w:val="•"/>
      <w:lvlJc w:val="left"/>
      <w:pPr>
        <w:tabs>
          <w:tab w:val="num" w:pos="3600"/>
        </w:tabs>
        <w:ind w:left="3600" w:hanging="360"/>
      </w:pPr>
      <w:rPr>
        <w:rFonts w:ascii="Arial" w:hAnsi="Arial" w:hint="default"/>
      </w:rPr>
    </w:lvl>
    <w:lvl w:ilvl="5" w:tplc="E036FDE0" w:tentative="1">
      <w:start w:val="1"/>
      <w:numFmt w:val="bullet"/>
      <w:lvlText w:val="•"/>
      <w:lvlJc w:val="left"/>
      <w:pPr>
        <w:tabs>
          <w:tab w:val="num" w:pos="4320"/>
        </w:tabs>
        <w:ind w:left="4320" w:hanging="360"/>
      </w:pPr>
      <w:rPr>
        <w:rFonts w:ascii="Arial" w:hAnsi="Arial" w:hint="default"/>
      </w:rPr>
    </w:lvl>
    <w:lvl w:ilvl="6" w:tplc="398864E8" w:tentative="1">
      <w:start w:val="1"/>
      <w:numFmt w:val="bullet"/>
      <w:lvlText w:val="•"/>
      <w:lvlJc w:val="left"/>
      <w:pPr>
        <w:tabs>
          <w:tab w:val="num" w:pos="5040"/>
        </w:tabs>
        <w:ind w:left="5040" w:hanging="360"/>
      </w:pPr>
      <w:rPr>
        <w:rFonts w:ascii="Arial" w:hAnsi="Arial" w:hint="default"/>
      </w:rPr>
    </w:lvl>
    <w:lvl w:ilvl="7" w:tplc="959AC932" w:tentative="1">
      <w:start w:val="1"/>
      <w:numFmt w:val="bullet"/>
      <w:lvlText w:val="•"/>
      <w:lvlJc w:val="left"/>
      <w:pPr>
        <w:tabs>
          <w:tab w:val="num" w:pos="5760"/>
        </w:tabs>
        <w:ind w:left="5760" w:hanging="360"/>
      </w:pPr>
      <w:rPr>
        <w:rFonts w:ascii="Arial" w:hAnsi="Arial" w:hint="default"/>
      </w:rPr>
    </w:lvl>
    <w:lvl w:ilvl="8" w:tplc="283E27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112D28"/>
    <w:multiLevelType w:val="hybridMultilevel"/>
    <w:tmpl w:val="066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E4859"/>
    <w:multiLevelType w:val="hybridMultilevel"/>
    <w:tmpl w:val="885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A11B3"/>
    <w:multiLevelType w:val="hybridMultilevel"/>
    <w:tmpl w:val="5FC6C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1129C"/>
    <w:multiLevelType w:val="hybridMultilevel"/>
    <w:tmpl w:val="7962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931E3"/>
    <w:multiLevelType w:val="multilevel"/>
    <w:tmpl w:val="0AFA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C3901"/>
    <w:multiLevelType w:val="hybridMultilevel"/>
    <w:tmpl w:val="27D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96830">
    <w:abstractNumId w:val="8"/>
  </w:num>
  <w:num w:numId="2" w16cid:durableId="1007682373">
    <w:abstractNumId w:val="1"/>
  </w:num>
  <w:num w:numId="3" w16cid:durableId="279342179">
    <w:abstractNumId w:val="12"/>
  </w:num>
  <w:num w:numId="4" w16cid:durableId="521676066">
    <w:abstractNumId w:val="13"/>
  </w:num>
  <w:num w:numId="5" w16cid:durableId="825240897">
    <w:abstractNumId w:val="17"/>
  </w:num>
  <w:num w:numId="6" w16cid:durableId="1669363941">
    <w:abstractNumId w:val="10"/>
  </w:num>
  <w:num w:numId="7" w16cid:durableId="1148127561">
    <w:abstractNumId w:val="21"/>
  </w:num>
  <w:num w:numId="8" w16cid:durableId="1265841295">
    <w:abstractNumId w:val="4"/>
  </w:num>
  <w:num w:numId="9" w16cid:durableId="507134285">
    <w:abstractNumId w:val="16"/>
  </w:num>
  <w:num w:numId="10" w16cid:durableId="434443522">
    <w:abstractNumId w:val="11"/>
  </w:num>
  <w:num w:numId="11" w16cid:durableId="1236821139">
    <w:abstractNumId w:val="6"/>
  </w:num>
  <w:num w:numId="12" w16cid:durableId="1881240305">
    <w:abstractNumId w:val="15"/>
  </w:num>
  <w:num w:numId="13" w16cid:durableId="682628556">
    <w:abstractNumId w:val="19"/>
  </w:num>
  <w:num w:numId="14" w16cid:durableId="1633511998">
    <w:abstractNumId w:val="2"/>
  </w:num>
  <w:num w:numId="15" w16cid:durableId="1295983024">
    <w:abstractNumId w:val="3"/>
  </w:num>
  <w:num w:numId="16" w16cid:durableId="1449424898">
    <w:abstractNumId w:val="7"/>
  </w:num>
  <w:num w:numId="17" w16cid:durableId="110781540">
    <w:abstractNumId w:val="5"/>
  </w:num>
  <w:num w:numId="18" w16cid:durableId="523593042">
    <w:abstractNumId w:val="14"/>
  </w:num>
  <w:num w:numId="19" w16cid:durableId="387649543">
    <w:abstractNumId w:val="0"/>
  </w:num>
  <w:num w:numId="20" w16cid:durableId="344020493">
    <w:abstractNumId w:val="20"/>
  </w:num>
  <w:num w:numId="21" w16cid:durableId="1861119132">
    <w:abstractNumId w:val="18"/>
  </w:num>
  <w:num w:numId="22" w16cid:durableId="10188577">
    <w:abstractNumId w:val="22"/>
  </w:num>
  <w:num w:numId="23" w16cid:durableId="9006014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66"/>
    <w:rsid w:val="00003788"/>
    <w:rsid w:val="00017FDC"/>
    <w:rsid w:val="00030114"/>
    <w:rsid w:val="00045BE5"/>
    <w:rsid w:val="00055AEA"/>
    <w:rsid w:val="00095AC1"/>
    <w:rsid w:val="000A523D"/>
    <w:rsid w:val="000C592D"/>
    <w:rsid w:val="000C6597"/>
    <w:rsid w:val="000D0C7F"/>
    <w:rsid w:val="000D2ADA"/>
    <w:rsid w:val="0010437D"/>
    <w:rsid w:val="00107E96"/>
    <w:rsid w:val="00107F41"/>
    <w:rsid w:val="00113010"/>
    <w:rsid w:val="001211A0"/>
    <w:rsid w:val="00132EDA"/>
    <w:rsid w:val="00136F9E"/>
    <w:rsid w:val="0014007D"/>
    <w:rsid w:val="00145122"/>
    <w:rsid w:val="00145710"/>
    <w:rsid w:val="00147B7B"/>
    <w:rsid w:val="00153557"/>
    <w:rsid w:val="00166D1E"/>
    <w:rsid w:val="00167BD9"/>
    <w:rsid w:val="00202349"/>
    <w:rsid w:val="00217FD6"/>
    <w:rsid w:val="002244CC"/>
    <w:rsid w:val="00225CD3"/>
    <w:rsid w:val="00237167"/>
    <w:rsid w:val="002448FF"/>
    <w:rsid w:val="002665AD"/>
    <w:rsid w:val="002A2CD7"/>
    <w:rsid w:val="002C67F7"/>
    <w:rsid w:val="002D6386"/>
    <w:rsid w:val="00307DDA"/>
    <w:rsid w:val="003324EA"/>
    <w:rsid w:val="0037002A"/>
    <w:rsid w:val="0037208C"/>
    <w:rsid w:val="0037511E"/>
    <w:rsid w:val="003771B7"/>
    <w:rsid w:val="003A18C8"/>
    <w:rsid w:val="003D48A9"/>
    <w:rsid w:val="0040676B"/>
    <w:rsid w:val="00410AFE"/>
    <w:rsid w:val="00417C0A"/>
    <w:rsid w:val="00426685"/>
    <w:rsid w:val="00435161"/>
    <w:rsid w:val="004433B2"/>
    <w:rsid w:val="00445F93"/>
    <w:rsid w:val="004622C5"/>
    <w:rsid w:val="00471393"/>
    <w:rsid w:val="00477976"/>
    <w:rsid w:val="00484602"/>
    <w:rsid w:val="004861E9"/>
    <w:rsid w:val="004A4E80"/>
    <w:rsid w:val="004A5017"/>
    <w:rsid w:val="004B225D"/>
    <w:rsid w:val="004C7C1C"/>
    <w:rsid w:val="004D0CC6"/>
    <w:rsid w:val="004E503A"/>
    <w:rsid w:val="004F0BFF"/>
    <w:rsid w:val="00524C31"/>
    <w:rsid w:val="00525FEC"/>
    <w:rsid w:val="00535EBC"/>
    <w:rsid w:val="00537DA9"/>
    <w:rsid w:val="00566FD8"/>
    <w:rsid w:val="005762F2"/>
    <w:rsid w:val="00581ADC"/>
    <w:rsid w:val="0059101B"/>
    <w:rsid w:val="005A5CD6"/>
    <w:rsid w:val="005A7504"/>
    <w:rsid w:val="005C11BF"/>
    <w:rsid w:val="005E24D2"/>
    <w:rsid w:val="005E776B"/>
    <w:rsid w:val="005F4FB8"/>
    <w:rsid w:val="005F6BE9"/>
    <w:rsid w:val="00606BE9"/>
    <w:rsid w:val="0061671A"/>
    <w:rsid w:val="00655D7A"/>
    <w:rsid w:val="006820AB"/>
    <w:rsid w:val="00696E4E"/>
    <w:rsid w:val="006A24BD"/>
    <w:rsid w:val="006C1926"/>
    <w:rsid w:val="00731D64"/>
    <w:rsid w:val="00736A64"/>
    <w:rsid w:val="00746949"/>
    <w:rsid w:val="00757DA1"/>
    <w:rsid w:val="00786151"/>
    <w:rsid w:val="0079422C"/>
    <w:rsid w:val="007B0ECD"/>
    <w:rsid w:val="007B385C"/>
    <w:rsid w:val="007C2334"/>
    <w:rsid w:val="007D0371"/>
    <w:rsid w:val="007D19CA"/>
    <w:rsid w:val="007F4426"/>
    <w:rsid w:val="00802FB1"/>
    <w:rsid w:val="00842BFC"/>
    <w:rsid w:val="00870450"/>
    <w:rsid w:val="00874922"/>
    <w:rsid w:val="00874FD9"/>
    <w:rsid w:val="008A6C72"/>
    <w:rsid w:val="008B44A9"/>
    <w:rsid w:val="008B702C"/>
    <w:rsid w:val="008C4E08"/>
    <w:rsid w:val="009116D3"/>
    <w:rsid w:val="00945DC6"/>
    <w:rsid w:val="00950D38"/>
    <w:rsid w:val="00972BA5"/>
    <w:rsid w:val="00972E66"/>
    <w:rsid w:val="00975DB5"/>
    <w:rsid w:val="009A2C95"/>
    <w:rsid w:val="009D1C69"/>
    <w:rsid w:val="009D4B4F"/>
    <w:rsid w:val="009D5859"/>
    <w:rsid w:val="009D7E98"/>
    <w:rsid w:val="009E6716"/>
    <w:rsid w:val="009F5E39"/>
    <w:rsid w:val="00A14217"/>
    <w:rsid w:val="00A24046"/>
    <w:rsid w:val="00A63172"/>
    <w:rsid w:val="00A70783"/>
    <w:rsid w:val="00A81196"/>
    <w:rsid w:val="00AB228E"/>
    <w:rsid w:val="00AC552C"/>
    <w:rsid w:val="00B064DF"/>
    <w:rsid w:val="00B1117A"/>
    <w:rsid w:val="00B23BE3"/>
    <w:rsid w:val="00B25677"/>
    <w:rsid w:val="00B34537"/>
    <w:rsid w:val="00B4270C"/>
    <w:rsid w:val="00B42C49"/>
    <w:rsid w:val="00B70A40"/>
    <w:rsid w:val="00B841CC"/>
    <w:rsid w:val="00B84E21"/>
    <w:rsid w:val="00BA514C"/>
    <w:rsid w:val="00BF2330"/>
    <w:rsid w:val="00C07D8C"/>
    <w:rsid w:val="00C2047C"/>
    <w:rsid w:val="00C23E63"/>
    <w:rsid w:val="00C313A7"/>
    <w:rsid w:val="00C87785"/>
    <w:rsid w:val="00C95114"/>
    <w:rsid w:val="00CA799F"/>
    <w:rsid w:val="00CA7AD7"/>
    <w:rsid w:val="00CD3868"/>
    <w:rsid w:val="00CF640E"/>
    <w:rsid w:val="00D15D68"/>
    <w:rsid w:val="00D443D5"/>
    <w:rsid w:val="00D45538"/>
    <w:rsid w:val="00D56D2E"/>
    <w:rsid w:val="00D61FD3"/>
    <w:rsid w:val="00D73056"/>
    <w:rsid w:val="00D8681B"/>
    <w:rsid w:val="00DA7C3F"/>
    <w:rsid w:val="00DF5E0A"/>
    <w:rsid w:val="00E34F44"/>
    <w:rsid w:val="00E53242"/>
    <w:rsid w:val="00E613BA"/>
    <w:rsid w:val="00E734A1"/>
    <w:rsid w:val="00E77037"/>
    <w:rsid w:val="00EC74A4"/>
    <w:rsid w:val="00ED073A"/>
    <w:rsid w:val="00ED0D40"/>
    <w:rsid w:val="00ED27FE"/>
    <w:rsid w:val="00EE11A1"/>
    <w:rsid w:val="00EE1C71"/>
    <w:rsid w:val="00F01919"/>
    <w:rsid w:val="00F10D3F"/>
    <w:rsid w:val="00F236E0"/>
    <w:rsid w:val="00F36AB3"/>
    <w:rsid w:val="00F4176D"/>
    <w:rsid w:val="00F86C36"/>
    <w:rsid w:val="00FB3107"/>
    <w:rsid w:val="00FB3A8A"/>
    <w:rsid w:val="00FF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FEB0"/>
  <w15:chartTrackingRefBased/>
  <w15:docId w15:val="{1D0B430C-B1EC-471E-9753-EDB3021D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2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2E66"/>
  </w:style>
  <w:style w:type="character" w:customStyle="1" w:styleId="eop">
    <w:name w:val="eop"/>
    <w:basedOn w:val="DefaultParagraphFont"/>
    <w:rsid w:val="00972E66"/>
  </w:style>
  <w:style w:type="character" w:customStyle="1" w:styleId="tabchar">
    <w:name w:val="tabchar"/>
    <w:basedOn w:val="DefaultParagraphFont"/>
    <w:rsid w:val="00972E66"/>
  </w:style>
  <w:style w:type="character" w:styleId="Hyperlink">
    <w:name w:val="Hyperlink"/>
    <w:basedOn w:val="DefaultParagraphFont"/>
    <w:uiPriority w:val="99"/>
    <w:unhideWhenUsed/>
    <w:rsid w:val="00471393"/>
    <w:rPr>
      <w:color w:val="0563C1" w:themeColor="hyperlink"/>
      <w:u w:val="single"/>
    </w:rPr>
  </w:style>
  <w:style w:type="character" w:styleId="UnresolvedMention">
    <w:name w:val="Unresolved Mention"/>
    <w:basedOn w:val="DefaultParagraphFont"/>
    <w:uiPriority w:val="99"/>
    <w:semiHidden/>
    <w:unhideWhenUsed/>
    <w:rsid w:val="00471393"/>
    <w:rPr>
      <w:color w:val="605E5C"/>
      <w:shd w:val="clear" w:color="auto" w:fill="E1DFDD"/>
    </w:rPr>
  </w:style>
  <w:style w:type="paragraph" w:styleId="ListParagraph">
    <w:name w:val="List Paragraph"/>
    <w:basedOn w:val="Normal"/>
    <w:uiPriority w:val="34"/>
    <w:qFormat/>
    <w:rsid w:val="00E34F44"/>
    <w:pPr>
      <w:ind w:left="720"/>
      <w:contextualSpacing/>
    </w:pPr>
  </w:style>
  <w:style w:type="character" w:styleId="FollowedHyperlink">
    <w:name w:val="FollowedHyperlink"/>
    <w:basedOn w:val="DefaultParagraphFont"/>
    <w:uiPriority w:val="99"/>
    <w:semiHidden/>
    <w:unhideWhenUsed/>
    <w:rsid w:val="00095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23">
      <w:bodyDiv w:val="1"/>
      <w:marLeft w:val="0"/>
      <w:marRight w:val="0"/>
      <w:marTop w:val="0"/>
      <w:marBottom w:val="0"/>
      <w:divBdr>
        <w:top w:val="none" w:sz="0" w:space="0" w:color="auto"/>
        <w:left w:val="none" w:sz="0" w:space="0" w:color="auto"/>
        <w:bottom w:val="none" w:sz="0" w:space="0" w:color="auto"/>
        <w:right w:val="none" w:sz="0" w:space="0" w:color="auto"/>
      </w:divBdr>
    </w:div>
    <w:div w:id="15542141">
      <w:bodyDiv w:val="1"/>
      <w:marLeft w:val="0"/>
      <w:marRight w:val="0"/>
      <w:marTop w:val="0"/>
      <w:marBottom w:val="0"/>
      <w:divBdr>
        <w:top w:val="none" w:sz="0" w:space="0" w:color="auto"/>
        <w:left w:val="none" w:sz="0" w:space="0" w:color="auto"/>
        <w:bottom w:val="none" w:sz="0" w:space="0" w:color="auto"/>
        <w:right w:val="none" w:sz="0" w:space="0" w:color="auto"/>
      </w:divBdr>
      <w:divsChild>
        <w:div w:id="853807717">
          <w:marLeft w:val="0"/>
          <w:marRight w:val="0"/>
          <w:marTop w:val="0"/>
          <w:marBottom w:val="0"/>
          <w:divBdr>
            <w:top w:val="none" w:sz="0" w:space="0" w:color="auto"/>
            <w:left w:val="none" w:sz="0" w:space="0" w:color="auto"/>
            <w:bottom w:val="none" w:sz="0" w:space="0" w:color="auto"/>
            <w:right w:val="none" w:sz="0" w:space="0" w:color="auto"/>
          </w:divBdr>
        </w:div>
        <w:div w:id="1089618291">
          <w:marLeft w:val="0"/>
          <w:marRight w:val="0"/>
          <w:marTop w:val="0"/>
          <w:marBottom w:val="0"/>
          <w:divBdr>
            <w:top w:val="none" w:sz="0" w:space="0" w:color="auto"/>
            <w:left w:val="none" w:sz="0" w:space="0" w:color="auto"/>
            <w:bottom w:val="none" w:sz="0" w:space="0" w:color="auto"/>
            <w:right w:val="none" w:sz="0" w:space="0" w:color="auto"/>
          </w:divBdr>
        </w:div>
        <w:div w:id="2131898292">
          <w:marLeft w:val="0"/>
          <w:marRight w:val="0"/>
          <w:marTop w:val="0"/>
          <w:marBottom w:val="0"/>
          <w:divBdr>
            <w:top w:val="none" w:sz="0" w:space="0" w:color="auto"/>
            <w:left w:val="none" w:sz="0" w:space="0" w:color="auto"/>
            <w:bottom w:val="none" w:sz="0" w:space="0" w:color="auto"/>
            <w:right w:val="none" w:sz="0" w:space="0" w:color="auto"/>
          </w:divBdr>
        </w:div>
        <w:div w:id="731734879">
          <w:marLeft w:val="0"/>
          <w:marRight w:val="0"/>
          <w:marTop w:val="0"/>
          <w:marBottom w:val="0"/>
          <w:divBdr>
            <w:top w:val="none" w:sz="0" w:space="0" w:color="auto"/>
            <w:left w:val="none" w:sz="0" w:space="0" w:color="auto"/>
            <w:bottom w:val="none" w:sz="0" w:space="0" w:color="auto"/>
            <w:right w:val="none" w:sz="0" w:space="0" w:color="auto"/>
          </w:divBdr>
        </w:div>
        <w:div w:id="1451437375">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sChild>
            <w:div w:id="1812861593">
              <w:marLeft w:val="0"/>
              <w:marRight w:val="0"/>
              <w:marTop w:val="0"/>
              <w:marBottom w:val="0"/>
              <w:divBdr>
                <w:top w:val="none" w:sz="0" w:space="0" w:color="auto"/>
                <w:left w:val="none" w:sz="0" w:space="0" w:color="auto"/>
                <w:bottom w:val="none" w:sz="0" w:space="0" w:color="auto"/>
                <w:right w:val="none" w:sz="0" w:space="0" w:color="auto"/>
              </w:divBdr>
            </w:div>
            <w:div w:id="2008902297">
              <w:marLeft w:val="0"/>
              <w:marRight w:val="0"/>
              <w:marTop w:val="0"/>
              <w:marBottom w:val="0"/>
              <w:divBdr>
                <w:top w:val="none" w:sz="0" w:space="0" w:color="auto"/>
                <w:left w:val="none" w:sz="0" w:space="0" w:color="auto"/>
                <w:bottom w:val="none" w:sz="0" w:space="0" w:color="auto"/>
                <w:right w:val="none" w:sz="0" w:space="0" w:color="auto"/>
              </w:divBdr>
            </w:div>
            <w:div w:id="581447010">
              <w:marLeft w:val="0"/>
              <w:marRight w:val="0"/>
              <w:marTop w:val="0"/>
              <w:marBottom w:val="0"/>
              <w:divBdr>
                <w:top w:val="none" w:sz="0" w:space="0" w:color="auto"/>
                <w:left w:val="none" w:sz="0" w:space="0" w:color="auto"/>
                <w:bottom w:val="none" w:sz="0" w:space="0" w:color="auto"/>
                <w:right w:val="none" w:sz="0" w:space="0" w:color="auto"/>
              </w:divBdr>
            </w:div>
            <w:div w:id="446893413">
              <w:marLeft w:val="0"/>
              <w:marRight w:val="0"/>
              <w:marTop w:val="0"/>
              <w:marBottom w:val="0"/>
              <w:divBdr>
                <w:top w:val="none" w:sz="0" w:space="0" w:color="auto"/>
                <w:left w:val="none" w:sz="0" w:space="0" w:color="auto"/>
                <w:bottom w:val="none" w:sz="0" w:space="0" w:color="auto"/>
                <w:right w:val="none" w:sz="0" w:space="0" w:color="auto"/>
              </w:divBdr>
            </w:div>
          </w:divsChild>
        </w:div>
        <w:div w:id="1897548109">
          <w:marLeft w:val="0"/>
          <w:marRight w:val="0"/>
          <w:marTop w:val="0"/>
          <w:marBottom w:val="0"/>
          <w:divBdr>
            <w:top w:val="none" w:sz="0" w:space="0" w:color="auto"/>
            <w:left w:val="none" w:sz="0" w:space="0" w:color="auto"/>
            <w:bottom w:val="none" w:sz="0" w:space="0" w:color="auto"/>
            <w:right w:val="none" w:sz="0" w:space="0" w:color="auto"/>
          </w:divBdr>
          <w:divsChild>
            <w:div w:id="1479423536">
              <w:marLeft w:val="0"/>
              <w:marRight w:val="0"/>
              <w:marTop w:val="0"/>
              <w:marBottom w:val="0"/>
              <w:divBdr>
                <w:top w:val="none" w:sz="0" w:space="0" w:color="auto"/>
                <w:left w:val="none" w:sz="0" w:space="0" w:color="auto"/>
                <w:bottom w:val="none" w:sz="0" w:space="0" w:color="auto"/>
                <w:right w:val="none" w:sz="0" w:space="0" w:color="auto"/>
              </w:divBdr>
            </w:div>
          </w:divsChild>
        </w:div>
        <w:div w:id="1223642928">
          <w:marLeft w:val="0"/>
          <w:marRight w:val="0"/>
          <w:marTop w:val="0"/>
          <w:marBottom w:val="0"/>
          <w:divBdr>
            <w:top w:val="none" w:sz="0" w:space="0" w:color="auto"/>
            <w:left w:val="none" w:sz="0" w:space="0" w:color="auto"/>
            <w:bottom w:val="none" w:sz="0" w:space="0" w:color="auto"/>
            <w:right w:val="none" w:sz="0" w:space="0" w:color="auto"/>
          </w:divBdr>
          <w:divsChild>
            <w:div w:id="664210016">
              <w:marLeft w:val="0"/>
              <w:marRight w:val="0"/>
              <w:marTop w:val="0"/>
              <w:marBottom w:val="0"/>
              <w:divBdr>
                <w:top w:val="none" w:sz="0" w:space="0" w:color="auto"/>
                <w:left w:val="none" w:sz="0" w:space="0" w:color="auto"/>
                <w:bottom w:val="none" w:sz="0" w:space="0" w:color="auto"/>
                <w:right w:val="none" w:sz="0" w:space="0" w:color="auto"/>
              </w:divBdr>
            </w:div>
            <w:div w:id="36860272">
              <w:marLeft w:val="0"/>
              <w:marRight w:val="0"/>
              <w:marTop w:val="0"/>
              <w:marBottom w:val="0"/>
              <w:divBdr>
                <w:top w:val="none" w:sz="0" w:space="0" w:color="auto"/>
                <w:left w:val="none" w:sz="0" w:space="0" w:color="auto"/>
                <w:bottom w:val="none" w:sz="0" w:space="0" w:color="auto"/>
                <w:right w:val="none" w:sz="0" w:space="0" w:color="auto"/>
              </w:divBdr>
            </w:div>
            <w:div w:id="260994382">
              <w:marLeft w:val="0"/>
              <w:marRight w:val="0"/>
              <w:marTop w:val="0"/>
              <w:marBottom w:val="0"/>
              <w:divBdr>
                <w:top w:val="none" w:sz="0" w:space="0" w:color="auto"/>
                <w:left w:val="none" w:sz="0" w:space="0" w:color="auto"/>
                <w:bottom w:val="none" w:sz="0" w:space="0" w:color="auto"/>
                <w:right w:val="none" w:sz="0" w:space="0" w:color="auto"/>
              </w:divBdr>
            </w:div>
            <w:div w:id="1700423983">
              <w:marLeft w:val="0"/>
              <w:marRight w:val="0"/>
              <w:marTop w:val="0"/>
              <w:marBottom w:val="0"/>
              <w:divBdr>
                <w:top w:val="none" w:sz="0" w:space="0" w:color="auto"/>
                <w:left w:val="none" w:sz="0" w:space="0" w:color="auto"/>
                <w:bottom w:val="none" w:sz="0" w:space="0" w:color="auto"/>
                <w:right w:val="none" w:sz="0" w:space="0" w:color="auto"/>
              </w:divBdr>
            </w:div>
          </w:divsChild>
        </w:div>
        <w:div w:id="218368498">
          <w:marLeft w:val="0"/>
          <w:marRight w:val="0"/>
          <w:marTop w:val="0"/>
          <w:marBottom w:val="0"/>
          <w:divBdr>
            <w:top w:val="none" w:sz="0" w:space="0" w:color="auto"/>
            <w:left w:val="none" w:sz="0" w:space="0" w:color="auto"/>
            <w:bottom w:val="none" w:sz="0" w:space="0" w:color="auto"/>
            <w:right w:val="none" w:sz="0" w:space="0" w:color="auto"/>
          </w:divBdr>
        </w:div>
      </w:divsChild>
    </w:div>
    <w:div w:id="1027606186">
      <w:bodyDiv w:val="1"/>
      <w:marLeft w:val="0"/>
      <w:marRight w:val="0"/>
      <w:marTop w:val="0"/>
      <w:marBottom w:val="0"/>
      <w:divBdr>
        <w:top w:val="none" w:sz="0" w:space="0" w:color="auto"/>
        <w:left w:val="none" w:sz="0" w:space="0" w:color="auto"/>
        <w:bottom w:val="none" w:sz="0" w:space="0" w:color="auto"/>
        <w:right w:val="none" w:sz="0" w:space="0" w:color="auto"/>
      </w:divBdr>
      <w:divsChild>
        <w:div w:id="786773637">
          <w:marLeft w:val="360"/>
          <w:marRight w:val="0"/>
          <w:marTop w:val="200"/>
          <w:marBottom w:val="0"/>
          <w:divBdr>
            <w:top w:val="none" w:sz="0" w:space="0" w:color="auto"/>
            <w:left w:val="none" w:sz="0" w:space="0" w:color="auto"/>
            <w:bottom w:val="none" w:sz="0" w:space="0" w:color="auto"/>
            <w:right w:val="none" w:sz="0" w:space="0" w:color="auto"/>
          </w:divBdr>
        </w:div>
        <w:div w:id="854267446">
          <w:marLeft w:val="360"/>
          <w:marRight w:val="0"/>
          <w:marTop w:val="200"/>
          <w:marBottom w:val="0"/>
          <w:divBdr>
            <w:top w:val="none" w:sz="0" w:space="0" w:color="auto"/>
            <w:left w:val="none" w:sz="0" w:space="0" w:color="auto"/>
            <w:bottom w:val="none" w:sz="0" w:space="0" w:color="auto"/>
            <w:right w:val="none" w:sz="0" w:space="0" w:color="auto"/>
          </w:divBdr>
        </w:div>
        <w:div w:id="1354065652">
          <w:marLeft w:val="1166"/>
          <w:marRight w:val="0"/>
          <w:marTop w:val="100"/>
          <w:marBottom w:val="0"/>
          <w:divBdr>
            <w:top w:val="none" w:sz="0" w:space="0" w:color="auto"/>
            <w:left w:val="none" w:sz="0" w:space="0" w:color="auto"/>
            <w:bottom w:val="none" w:sz="0" w:space="0" w:color="auto"/>
            <w:right w:val="none" w:sz="0" w:space="0" w:color="auto"/>
          </w:divBdr>
        </w:div>
        <w:div w:id="914826097">
          <w:marLeft w:val="1166"/>
          <w:marRight w:val="0"/>
          <w:marTop w:val="100"/>
          <w:marBottom w:val="0"/>
          <w:divBdr>
            <w:top w:val="none" w:sz="0" w:space="0" w:color="auto"/>
            <w:left w:val="none" w:sz="0" w:space="0" w:color="auto"/>
            <w:bottom w:val="none" w:sz="0" w:space="0" w:color="auto"/>
            <w:right w:val="none" w:sz="0" w:space="0" w:color="auto"/>
          </w:divBdr>
        </w:div>
        <w:div w:id="1340087164">
          <w:marLeft w:val="360"/>
          <w:marRight w:val="0"/>
          <w:marTop w:val="200"/>
          <w:marBottom w:val="0"/>
          <w:divBdr>
            <w:top w:val="none" w:sz="0" w:space="0" w:color="auto"/>
            <w:left w:val="none" w:sz="0" w:space="0" w:color="auto"/>
            <w:bottom w:val="none" w:sz="0" w:space="0" w:color="auto"/>
            <w:right w:val="none" w:sz="0" w:space="0" w:color="auto"/>
          </w:divBdr>
        </w:div>
        <w:div w:id="1688366699">
          <w:marLeft w:val="360"/>
          <w:marRight w:val="0"/>
          <w:marTop w:val="200"/>
          <w:marBottom w:val="0"/>
          <w:divBdr>
            <w:top w:val="none" w:sz="0" w:space="0" w:color="auto"/>
            <w:left w:val="none" w:sz="0" w:space="0" w:color="auto"/>
            <w:bottom w:val="none" w:sz="0" w:space="0" w:color="auto"/>
            <w:right w:val="none" w:sz="0" w:space="0" w:color="auto"/>
          </w:divBdr>
        </w:div>
        <w:div w:id="1744378547">
          <w:marLeft w:val="360"/>
          <w:marRight w:val="0"/>
          <w:marTop w:val="200"/>
          <w:marBottom w:val="0"/>
          <w:divBdr>
            <w:top w:val="none" w:sz="0" w:space="0" w:color="auto"/>
            <w:left w:val="none" w:sz="0" w:space="0" w:color="auto"/>
            <w:bottom w:val="none" w:sz="0" w:space="0" w:color="auto"/>
            <w:right w:val="none" w:sz="0" w:space="0" w:color="auto"/>
          </w:divBdr>
        </w:div>
        <w:div w:id="1525095808">
          <w:marLeft w:val="1166"/>
          <w:marRight w:val="0"/>
          <w:marTop w:val="100"/>
          <w:marBottom w:val="0"/>
          <w:divBdr>
            <w:top w:val="none" w:sz="0" w:space="0" w:color="auto"/>
            <w:left w:val="none" w:sz="0" w:space="0" w:color="auto"/>
            <w:bottom w:val="none" w:sz="0" w:space="0" w:color="auto"/>
            <w:right w:val="none" w:sz="0" w:space="0" w:color="auto"/>
          </w:divBdr>
        </w:div>
        <w:div w:id="591937372">
          <w:marLeft w:val="360"/>
          <w:marRight w:val="0"/>
          <w:marTop w:val="200"/>
          <w:marBottom w:val="0"/>
          <w:divBdr>
            <w:top w:val="none" w:sz="0" w:space="0" w:color="auto"/>
            <w:left w:val="none" w:sz="0" w:space="0" w:color="auto"/>
            <w:bottom w:val="none" w:sz="0" w:space="0" w:color="auto"/>
            <w:right w:val="none" w:sz="0" w:space="0" w:color="auto"/>
          </w:divBdr>
        </w:div>
        <w:div w:id="1390421081">
          <w:marLeft w:val="360"/>
          <w:marRight w:val="0"/>
          <w:marTop w:val="200"/>
          <w:marBottom w:val="0"/>
          <w:divBdr>
            <w:top w:val="none" w:sz="0" w:space="0" w:color="auto"/>
            <w:left w:val="none" w:sz="0" w:space="0" w:color="auto"/>
            <w:bottom w:val="none" w:sz="0" w:space="0" w:color="auto"/>
            <w:right w:val="none" w:sz="0" w:space="0" w:color="auto"/>
          </w:divBdr>
        </w:div>
        <w:div w:id="760873595">
          <w:marLeft w:val="1166"/>
          <w:marRight w:val="0"/>
          <w:marTop w:val="100"/>
          <w:marBottom w:val="0"/>
          <w:divBdr>
            <w:top w:val="none" w:sz="0" w:space="0" w:color="auto"/>
            <w:left w:val="none" w:sz="0" w:space="0" w:color="auto"/>
            <w:bottom w:val="none" w:sz="0" w:space="0" w:color="auto"/>
            <w:right w:val="none" w:sz="0" w:space="0" w:color="auto"/>
          </w:divBdr>
        </w:div>
        <w:div w:id="1702366144">
          <w:marLeft w:val="1166"/>
          <w:marRight w:val="0"/>
          <w:marTop w:val="100"/>
          <w:marBottom w:val="0"/>
          <w:divBdr>
            <w:top w:val="none" w:sz="0" w:space="0" w:color="auto"/>
            <w:left w:val="none" w:sz="0" w:space="0" w:color="auto"/>
            <w:bottom w:val="none" w:sz="0" w:space="0" w:color="auto"/>
            <w:right w:val="none" w:sz="0" w:space="0" w:color="auto"/>
          </w:divBdr>
        </w:div>
        <w:div w:id="237790025">
          <w:marLeft w:val="1800"/>
          <w:marRight w:val="0"/>
          <w:marTop w:val="100"/>
          <w:marBottom w:val="0"/>
          <w:divBdr>
            <w:top w:val="none" w:sz="0" w:space="0" w:color="auto"/>
            <w:left w:val="none" w:sz="0" w:space="0" w:color="auto"/>
            <w:bottom w:val="none" w:sz="0" w:space="0" w:color="auto"/>
            <w:right w:val="none" w:sz="0" w:space="0" w:color="auto"/>
          </w:divBdr>
        </w:div>
        <w:div w:id="1919364272">
          <w:marLeft w:val="1800"/>
          <w:marRight w:val="0"/>
          <w:marTop w:val="100"/>
          <w:marBottom w:val="0"/>
          <w:divBdr>
            <w:top w:val="none" w:sz="0" w:space="0" w:color="auto"/>
            <w:left w:val="none" w:sz="0" w:space="0" w:color="auto"/>
            <w:bottom w:val="none" w:sz="0" w:space="0" w:color="auto"/>
            <w:right w:val="none" w:sz="0" w:space="0" w:color="auto"/>
          </w:divBdr>
        </w:div>
        <w:div w:id="17701967">
          <w:marLeft w:val="1166"/>
          <w:marRight w:val="0"/>
          <w:marTop w:val="100"/>
          <w:marBottom w:val="0"/>
          <w:divBdr>
            <w:top w:val="none" w:sz="0" w:space="0" w:color="auto"/>
            <w:left w:val="none" w:sz="0" w:space="0" w:color="auto"/>
            <w:bottom w:val="none" w:sz="0" w:space="0" w:color="auto"/>
            <w:right w:val="none" w:sz="0" w:space="0" w:color="auto"/>
          </w:divBdr>
        </w:div>
        <w:div w:id="406390558">
          <w:marLeft w:val="1800"/>
          <w:marRight w:val="0"/>
          <w:marTop w:val="100"/>
          <w:marBottom w:val="0"/>
          <w:divBdr>
            <w:top w:val="none" w:sz="0" w:space="0" w:color="auto"/>
            <w:left w:val="none" w:sz="0" w:space="0" w:color="auto"/>
            <w:bottom w:val="none" w:sz="0" w:space="0" w:color="auto"/>
            <w:right w:val="none" w:sz="0" w:space="0" w:color="auto"/>
          </w:divBdr>
        </w:div>
        <w:div w:id="2129277208">
          <w:marLeft w:val="1800"/>
          <w:marRight w:val="0"/>
          <w:marTop w:val="100"/>
          <w:marBottom w:val="0"/>
          <w:divBdr>
            <w:top w:val="none" w:sz="0" w:space="0" w:color="auto"/>
            <w:left w:val="none" w:sz="0" w:space="0" w:color="auto"/>
            <w:bottom w:val="none" w:sz="0" w:space="0" w:color="auto"/>
            <w:right w:val="none" w:sz="0" w:space="0" w:color="auto"/>
          </w:divBdr>
        </w:div>
        <w:div w:id="802505440">
          <w:marLeft w:val="360"/>
          <w:marRight w:val="0"/>
          <w:marTop w:val="200"/>
          <w:marBottom w:val="0"/>
          <w:divBdr>
            <w:top w:val="none" w:sz="0" w:space="0" w:color="auto"/>
            <w:left w:val="none" w:sz="0" w:space="0" w:color="auto"/>
            <w:bottom w:val="none" w:sz="0" w:space="0" w:color="auto"/>
            <w:right w:val="none" w:sz="0" w:space="0" w:color="auto"/>
          </w:divBdr>
        </w:div>
        <w:div w:id="68190090">
          <w:marLeft w:val="360"/>
          <w:marRight w:val="0"/>
          <w:marTop w:val="200"/>
          <w:marBottom w:val="0"/>
          <w:divBdr>
            <w:top w:val="none" w:sz="0" w:space="0" w:color="auto"/>
            <w:left w:val="none" w:sz="0" w:space="0" w:color="auto"/>
            <w:bottom w:val="none" w:sz="0" w:space="0" w:color="auto"/>
            <w:right w:val="none" w:sz="0" w:space="0" w:color="auto"/>
          </w:divBdr>
        </w:div>
        <w:div w:id="770004512">
          <w:marLeft w:val="360"/>
          <w:marRight w:val="0"/>
          <w:marTop w:val="200"/>
          <w:marBottom w:val="0"/>
          <w:divBdr>
            <w:top w:val="none" w:sz="0" w:space="0" w:color="auto"/>
            <w:left w:val="none" w:sz="0" w:space="0" w:color="auto"/>
            <w:bottom w:val="none" w:sz="0" w:space="0" w:color="auto"/>
            <w:right w:val="none" w:sz="0" w:space="0" w:color="auto"/>
          </w:divBdr>
        </w:div>
      </w:divsChild>
    </w:div>
    <w:div w:id="12820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dropbox.com/s/ir6oloj4kprj2qw/YPDWMG_WRP_4a_Results_06.08.2023.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Foster</dc:creator>
  <cp:keywords/>
  <dc:description/>
  <cp:lastModifiedBy>Drew Finley</cp:lastModifiedBy>
  <cp:revision>2</cp:revision>
  <dcterms:created xsi:type="dcterms:W3CDTF">2023-07-10T12:42:00Z</dcterms:created>
  <dcterms:modified xsi:type="dcterms:W3CDTF">2023-07-10T12:42:00Z</dcterms:modified>
</cp:coreProperties>
</file>