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AC1C"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499B6D53" wp14:editId="6ABDF186">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41D56C4A" w14:textId="77777777" w:rsidR="002077C9" w:rsidRPr="00CC7489" w:rsidRDefault="002077C9" w:rsidP="002077C9">
      <w:pPr>
        <w:spacing w:after="0"/>
        <w:ind w:right="-630"/>
        <w:rPr>
          <w:rFonts w:cstheme="minorHAnsi"/>
          <w:b/>
          <w:sz w:val="32"/>
          <w:szCs w:val="32"/>
          <w:u w:val="single"/>
        </w:rPr>
      </w:pPr>
    </w:p>
    <w:p w14:paraId="33A81C9D" w14:textId="77777777" w:rsidR="00F11290" w:rsidRPr="00CC7489" w:rsidRDefault="042688D8" w:rsidP="042688D8">
      <w:pPr>
        <w:spacing w:after="0"/>
        <w:ind w:right="-630"/>
        <w:rPr>
          <w:b/>
          <w:bCs/>
          <w:i/>
          <w:iCs/>
          <w:sz w:val="48"/>
          <w:szCs w:val="48"/>
        </w:rPr>
      </w:pPr>
      <w:r w:rsidRPr="042688D8">
        <w:rPr>
          <w:b/>
          <w:bCs/>
          <w:i/>
          <w:iCs/>
          <w:sz w:val="48"/>
          <w:szCs w:val="48"/>
        </w:rPr>
        <w:t xml:space="preserve">          Meeting Notes</w:t>
      </w:r>
    </w:p>
    <w:p w14:paraId="535E82AF" w14:textId="77777777" w:rsidR="00F11290" w:rsidRPr="00CC7489" w:rsidRDefault="00F11290" w:rsidP="00F11290">
      <w:pPr>
        <w:spacing w:after="0"/>
        <w:ind w:left="-450" w:right="-630"/>
        <w:jc w:val="center"/>
        <w:rPr>
          <w:rFonts w:cstheme="minorHAnsi"/>
          <w:sz w:val="28"/>
          <w:szCs w:val="28"/>
        </w:rPr>
      </w:pPr>
      <w:r w:rsidRPr="00CC7489">
        <w:rPr>
          <w:rFonts w:cstheme="minorHAnsi"/>
          <w:b/>
          <w:sz w:val="28"/>
          <w:szCs w:val="28"/>
        </w:rPr>
        <w:t>Yadkin-Pee Dee Water Management Group Meeting</w:t>
      </w:r>
    </w:p>
    <w:p w14:paraId="6BC850A2" w14:textId="278E705D" w:rsidR="00142465" w:rsidRPr="00CC7489" w:rsidRDefault="042688D8" w:rsidP="042688D8">
      <w:pPr>
        <w:spacing w:after="0"/>
        <w:ind w:left="-450" w:right="-630"/>
        <w:jc w:val="center"/>
        <w:rPr>
          <w:sz w:val="28"/>
          <w:szCs w:val="28"/>
        </w:rPr>
      </w:pPr>
      <w:r w:rsidRPr="042688D8">
        <w:rPr>
          <w:sz w:val="28"/>
          <w:szCs w:val="28"/>
        </w:rPr>
        <w:t>1:</w:t>
      </w:r>
      <w:r w:rsidR="006B26E3">
        <w:rPr>
          <w:sz w:val="28"/>
          <w:szCs w:val="28"/>
        </w:rPr>
        <w:t>00</w:t>
      </w:r>
      <w:r w:rsidR="007167C8">
        <w:rPr>
          <w:sz w:val="28"/>
          <w:szCs w:val="28"/>
        </w:rPr>
        <w:t>P</w:t>
      </w:r>
      <w:r w:rsidRPr="042688D8">
        <w:rPr>
          <w:sz w:val="28"/>
          <w:szCs w:val="28"/>
        </w:rPr>
        <w:t>M to 2:</w:t>
      </w:r>
      <w:r w:rsidR="006B26E3">
        <w:rPr>
          <w:sz w:val="28"/>
          <w:szCs w:val="28"/>
        </w:rPr>
        <w:t>30</w:t>
      </w:r>
      <w:r w:rsidRPr="042688D8">
        <w:rPr>
          <w:sz w:val="28"/>
          <w:szCs w:val="28"/>
        </w:rPr>
        <w:t xml:space="preserve">PM, </w:t>
      </w:r>
      <w:r w:rsidR="00383000">
        <w:rPr>
          <w:sz w:val="28"/>
          <w:szCs w:val="28"/>
        </w:rPr>
        <w:t>August 19</w:t>
      </w:r>
      <w:r w:rsidR="004F348C">
        <w:rPr>
          <w:sz w:val="28"/>
          <w:szCs w:val="28"/>
        </w:rPr>
        <w:t>,</w:t>
      </w:r>
      <w:r w:rsidRPr="042688D8">
        <w:rPr>
          <w:sz w:val="28"/>
          <w:szCs w:val="28"/>
        </w:rPr>
        <w:t xml:space="preserve"> 202</w:t>
      </w:r>
      <w:r w:rsidR="00E97235">
        <w:rPr>
          <w:sz w:val="28"/>
          <w:szCs w:val="28"/>
        </w:rPr>
        <w:t>1</w:t>
      </w:r>
    </w:p>
    <w:p w14:paraId="7ECA479D" w14:textId="77777777" w:rsidR="00A01AE7" w:rsidRPr="00CC7489" w:rsidRDefault="00A01AE7" w:rsidP="00142465">
      <w:pPr>
        <w:spacing w:after="0"/>
        <w:ind w:left="-450" w:right="-630"/>
        <w:jc w:val="center"/>
        <w:rPr>
          <w:rFonts w:cstheme="minorHAnsi"/>
          <w:i/>
          <w:sz w:val="28"/>
          <w:szCs w:val="28"/>
        </w:rPr>
      </w:pPr>
      <w:r w:rsidRPr="00CC7489">
        <w:rPr>
          <w:rFonts w:cstheme="minorHAnsi"/>
          <w:i/>
          <w:sz w:val="28"/>
          <w:szCs w:val="28"/>
        </w:rPr>
        <w:t>Virtual Meeting (Zoom)</w:t>
      </w:r>
    </w:p>
    <w:p w14:paraId="312A607A" w14:textId="77777777"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3E7A2DC" wp14:editId="385F8B18">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from="-3.3pt,8.05pt" to="739.2pt,10.05pt" w14:anchorId="2B5C89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"/>
            </w:pict>
          </mc:Fallback>
        </mc:AlternateContent>
      </w:r>
      <w:r w:rsidR="004E1929" w:rsidRPr="00CC7489">
        <w:rPr>
          <w:rFonts w:cstheme="minorHAnsi"/>
          <w:sz w:val="24"/>
          <w:szCs w:val="24"/>
        </w:rPr>
        <w:t xml:space="preserve">                  </w:t>
      </w:r>
    </w:p>
    <w:p w14:paraId="41C3E756" w14:textId="77777777" w:rsidR="00BB486E" w:rsidRPr="00CC7489" w:rsidRDefault="00754F62" w:rsidP="00F660BA">
      <w:pPr>
        <w:pStyle w:val="Heading5"/>
        <w:shd w:val="clear" w:color="auto" w:fill="FF9900"/>
        <w:jc w:val="both"/>
        <w:rPr>
          <w:rFonts w:cstheme="minorHAnsi"/>
          <w:i/>
          <w:iCs/>
          <w:color w:val="FFFFFF"/>
          <w:spacing w:val="20"/>
          <w:sz w:val="24"/>
        </w:rPr>
      </w:pPr>
      <w:r w:rsidRPr="00CC7489">
        <w:rPr>
          <w:rFonts w:cstheme="minorHAnsi"/>
          <w:color w:val="000000"/>
          <w:sz w:val="24"/>
        </w:rPr>
        <w:t> </w:t>
      </w:r>
      <w:r w:rsidR="00AF2A50">
        <w:rPr>
          <w:rFonts w:cstheme="minorHAnsi"/>
          <w:i/>
          <w:iCs/>
          <w:color w:val="FFFFFF"/>
          <w:spacing w:val="20"/>
          <w:sz w:val="24"/>
        </w:rPr>
        <w:t>Agenda</w:t>
      </w:r>
    </w:p>
    <w:p w14:paraId="138E9EDE" w14:textId="77777777" w:rsidR="00A01AE7" w:rsidRDefault="00AF2A50" w:rsidP="00AF4D77">
      <w:pPr>
        <w:pStyle w:val="ListParagraph"/>
        <w:numPr>
          <w:ilvl w:val="0"/>
          <w:numId w:val="9"/>
        </w:numPr>
        <w:ind w:right="1080"/>
        <w:rPr>
          <w:rFonts w:cstheme="minorHAnsi"/>
          <w:sz w:val="24"/>
          <w:szCs w:val="24"/>
        </w:rPr>
      </w:pPr>
      <w:r w:rsidRPr="00AF2A50">
        <w:rPr>
          <w:rFonts w:cstheme="minorHAnsi"/>
          <w:sz w:val="24"/>
          <w:szCs w:val="24"/>
        </w:rPr>
        <w:t>Welcome &amp; Review of Agenda</w:t>
      </w:r>
    </w:p>
    <w:p w14:paraId="61716F35" w14:textId="1CA94563" w:rsidR="007040B5" w:rsidRDefault="007167C8" w:rsidP="00AF4D77">
      <w:pPr>
        <w:pStyle w:val="ListParagraph"/>
        <w:numPr>
          <w:ilvl w:val="0"/>
          <w:numId w:val="9"/>
        </w:numPr>
        <w:ind w:right="1080"/>
        <w:rPr>
          <w:rFonts w:cstheme="minorHAnsi"/>
          <w:sz w:val="24"/>
          <w:szCs w:val="24"/>
        </w:rPr>
      </w:pPr>
      <w:r>
        <w:rPr>
          <w:rFonts w:cstheme="minorHAnsi"/>
          <w:sz w:val="24"/>
          <w:szCs w:val="24"/>
        </w:rPr>
        <w:t>Roundtable Updates</w:t>
      </w:r>
    </w:p>
    <w:p w14:paraId="57C425CF" w14:textId="5C967ABE" w:rsidR="00E97235" w:rsidRDefault="00383000" w:rsidP="00AF4D77">
      <w:pPr>
        <w:pStyle w:val="ListParagraph"/>
        <w:numPr>
          <w:ilvl w:val="0"/>
          <w:numId w:val="9"/>
        </w:numPr>
        <w:ind w:right="1080"/>
        <w:rPr>
          <w:rFonts w:cstheme="minorHAnsi"/>
          <w:sz w:val="24"/>
          <w:szCs w:val="24"/>
        </w:rPr>
      </w:pPr>
      <w:r>
        <w:rPr>
          <w:rFonts w:cstheme="minorHAnsi"/>
          <w:sz w:val="24"/>
          <w:szCs w:val="24"/>
        </w:rPr>
        <w:t>Update from HDR</w:t>
      </w:r>
    </w:p>
    <w:p w14:paraId="13EFB14E" w14:textId="4BBCA645" w:rsidR="00383000" w:rsidRDefault="00383000" w:rsidP="00383000">
      <w:pPr>
        <w:pStyle w:val="ListParagraph"/>
        <w:numPr>
          <w:ilvl w:val="1"/>
          <w:numId w:val="9"/>
        </w:numPr>
        <w:ind w:right="1080"/>
        <w:rPr>
          <w:rFonts w:cstheme="minorHAnsi"/>
          <w:sz w:val="24"/>
          <w:szCs w:val="24"/>
        </w:rPr>
      </w:pPr>
      <w:r>
        <w:rPr>
          <w:rFonts w:cstheme="minorHAnsi"/>
          <w:sz w:val="24"/>
          <w:szCs w:val="24"/>
        </w:rPr>
        <w:t>Duke Energy Foundation Grant Application</w:t>
      </w:r>
    </w:p>
    <w:p w14:paraId="1F438C52" w14:textId="6867D036" w:rsidR="00383000" w:rsidRDefault="00383000" w:rsidP="00383000">
      <w:pPr>
        <w:pStyle w:val="ListParagraph"/>
        <w:numPr>
          <w:ilvl w:val="1"/>
          <w:numId w:val="9"/>
        </w:numPr>
        <w:ind w:right="1080"/>
        <w:rPr>
          <w:rFonts w:cstheme="minorHAnsi"/>
          <w:sz w:val="24"/>
          <w:szCs w:val="24"/>
        </w:rPr>
      </w:pPr>
      <w:r>
        <w:rPr>
          <w:rFonts w:cstheme="minorHAnsi"/>
          <w:sz w:val="24"/>
          <w:szCs w:val="24"/>
        </w:rPr>
        <w:t>WRP Messaging Guide &amp; Outreach Materials</w:t>
      </w:r>
    </w:p>
    <w:p w14:paraId="71AB97B5" w14:textId="1ADD8EFD" w:rsidR="00383000" w:rsidRDefault="00383000" w:rsidP="00383000">
      <w:pPr>
        <w:pStyle w:val="ListParagraph"/>
        <w:numPr>
          <w:ilvl w:val="1"/>
          <w:numId w:val="9"/>
        </w:numPr>
        <w:ind w:right="1080"/>
        <w:rPr>
          <w:rFonts w:cstheme="minorHAnsi"/>
          <w:sz w:val="24"/>
          <w:szCs w:val="24"/>
        </w:rPr>
      </w:pPr>
      <w:r>
        <w:rPr>
          <w:rFonts w:cstheme="minorHAnsi"/>
          <w:sz w:val="24"/>
          <w:szCs w:val="24"/>
        </w:rPr>
        <w:t>State Model Update</w:t>
      </w:r>
    </w:p>
    <w:p w14:paraId="4E51D912" w14:textId="58B1E836" w:rsidR="007167C8" w:rsidRPr="007167C8" w:rsidRDefault="00383000" w:rsidP="007167C8">
      <w:pPr>
        <w:pStyle w:val="ListParagraph"/>
        <w:numPr>
          <w:ilvl w:val="0"/>
          <w:numId w:val="9"/>
        </w:numPr>
        <w:ind w:right="1080"/>
        <w:rPr>
          <w:rFonts w:cstheme="minorHAnsi"/>
          <w:sz w:val="24"/>
          <w:szCs w:val="24"/>
        </w:rPr>
      </w:pPr>
      <w:r>
        <w:rPr>
          <w:rFonts w:cstheme="minorHAnsi"/>
          <w:sz w:val="24"/>
          <w:szCs w:val="24"/>
        </w:rPr>
        <w:t>Review Draft Annual Report</w:t>
      </w:r>
    </w:p>
    <w:p w14:paraId="299EA075" w14:textId="7D7093A7" w:rsidR="007B6241" w:rsidRPr="007167C8" w:rsidRDefault="007040B5" w:rsidP="007167C8">
      <w:pPr>
        <w:pStyle w:val="Heading5"/>
        <w:shd w:val="clear" w:color="auto" w:fill="FF9900"/>
        <w:rPr>
          <w:rFonts w:cstheme="minorHAnsi"/>
          <w:i/>
          <w:iCs/>
          <w:color w:val="FFFFFF"/>
          <w:spacing w:val="20"/>
          <w:sz w:val="24"/>
        </w:rPr>
      </w:pPr>
      <w:r w:rsidRPr="00CC7489">
        <w:rPr>
          <w:rFonts w:cstheme="minorHAnsi"/>
          <w:color w:val="000000"/>
          <w:sz w:val="24"/>
        </w:rPr>
        <w:t> </w:t>
      </w:r>
      <w:r>
        <w:rPr>
          <w:rFonts w:cstheme="minorHAnsi"/>
          <w:i/>
          <w:iCs/>
          <w:color w:val="FFFFFF"/>
          <w:spacing w:val="20"/>
          <w:sz w:val="24"/>
        </w:rPr>
        <w:t>Welcome &amp; Review</w:t>
      </w:r>
    </w:p>
    <w:p w14:paraId="53909FCD" w14:textId="74A68772" w:rsidR="00095DAD" w:rsidRDefault="00095DAD" w:rsidP="00651A5F">
      <w:pPr>
        <w:spacing w:line="240" w:lineRule="auto"/>
        <w:ind w:right="443"/>
        <w:contextualSpacing/>
        <w:jc w:val="left"/>
        <w:rPr>
          <w:rFonts w:cs="Calibri"/>
          <w:color w:val="000000" w:themeColor="text1"/>
          <w:sz w:val="24"/>
          <w:szCs w:val="24"/>
        </w:rPr>
      </w:pPr>
      <w:r>
        <w:rPr>
          <w:rFonts w:cs="Calibri"/>
          <w:color w:val="000000" w:themeColor="text1"/>
          <w:sz w:val="24"/>
          <w:szCs w:val="24"/>
        </w:rPr>
        <w:t>Chair Jim Behmer of Salisbury-Rowan Utilities opened the meeting, thanking participants for their attendance and commitment to the Group.</w:t>
      </w:r>
      <w:r w:rsidR="00383000">
        <w:rPr>
          <w:rFonts w:cs="Calibri"/>
          <w:color w:val="000000" w:themeColor="text1"/>
          <w:sz w:val="24"/>
          <w:szCs w:val="24"/>
        </w:rPr>
        <w:t xml:space="preserve"> He welcomed new attendee Sarah Mason, Environmental Scientist for Water Environment Consultants in </w:t>
      </w:r>
      <w:r w:rsidR="00F574ED">
        <w:rPr>
          <w:rFonts w:cs="Calibri"/>
          <w:color w:val="000000" w:themeColor="text1"/>
          <w:sz w:val="24"/>
          <w:szCs w:val="24"/>
        </w:rPr>
        <w:t>near</w:t>
      </w:r>
      <w:r w:rsidR="00383000">
        <w:rPr>
          <w:rFonts w:cs="Calibri"/>
          <w:color w:val="000000" w:themeColor="text1"/>
          <w:sz w:val="24"/>
          <w:szCs w:val="24"/>
        </w:rPr>
        <w:t xml:space="preserve"> </w:t>
      </w:r>
      <w:r w:rsidR="00F574ED">
        <w:rPr>
          <w:rFonts w:cs="Calibri"/>
          <w:color w:val="000000" w:themeColor="text1"/>
          <w:sz w:val="24"/>
          <w:szCs w:val="24"/>
        </w:rPr>
        <w:t xml:space="preserve">Charleston, </w:t>
      </w:r>
      <w:r w:rsidR="00383000">
        <w:rPr>
          <w:rFonts w:cs="Calibri"/>
          <w:color w:val="000000" w:themeColor="text1"/>
          <w:sz w:val="24"/>
          <w:szCs w:val="24"/>
        </w:rPr>
        <w:t>South Carolina.</w:t>
      </w:r>
      <w:r w:rsidR="00F574ED">
        <w:rPr>
          <w:rFonts w:cs="Calibri"/>
          <w:color w:val="000000" w:themeColor="text1"/>
          <w:sz w:val="24"/>
          <w:szCs w:val="24"/>
        </w:rPr>
        <w:t xml:space="preserve"> Mason shared that her organization has a strong interest in how the Basin interacts with all its neighbors and is interested in how the two states can work together for mutual benefit as water is a shared resource.</w:t>
      </w:r>
      <w:r w:rsidR="00EE4D4F">
        <w:rPr>
          <w:rFonts w:cs="Calibri"/>
          <w:color w:val="000000" w:themeColor="text1"/>
          <w:sz w:val="24"/>
          <w:szCs w:val="24"/>
        </w:rPr>
        <w:t xml:space="preserve"> </w:t>
      </w:r>
    </w:p>
    <w:p w14:paraId="02AAAA7D" w14:textId="77777777" w:rsidR="00EE4D4F" w:rsidRDefault="00EE4D4F" w:rsidP="00651A5F">
      <w:pPr>
        <w:spacing w:line="240" w:lineRule="auto"/>
        <w:ind w:right="443"/>
        <w:contextualSpacing/>
        <w:jc w:val="left"/>
        <w:rPr>
          <w:rFonts w:cs="Calibri"/>
          <w:color w:val="000000" w:themeColor="text1"/>
          <w:sz w:val="24"/>
          <w:szCs w:val="24"/>
        </w:rPr>
      </w:pPr>
    </w:p>
    <w:p w14:paraId="40B11D3F" w14:textId="1D5F860E" w:rsidR="00095DAD" w:rsidRPr="00095DAD" w:rsidRDefault="00EE4D4F" w:rsidP="00651A5F">
      <w:pPr>
        <w:spacing w:line="240" w:lineRule="auto"/>
        <w:ind w:right="443"/>
        <w:contextualSpacing/>
        <w:jc w:val="left"/>
        <w:rPr>
          <w:rFonts w:cs="Calibri"/>
          <w:color w:val="000000" w:themeColor="text1"/>
          <w:sz w:val="24"/>
          <w:szCs w:val="24"/>
        </w:rPr>
      </w:pPr>
      <w:r>
        <w:rPr>
          <w:rFonts w:cs="Calibri"/>
          <w:color w:val="000000" w:themeColor="text1"/>
          <w:sz w:val="24"/>
          <w:szCs w:val="24"/>
        </w:rPr>
        <w:t>The meeting minutes from the June 24th meeting were approved unanimously.</w:t>
      </w:r>
    </w:p>
    <w:p w14:paraId="018ACE6D" w14:textId="7B1CEA40" w:rsidR="042688D8" w:rsidRPr="00AF2A50" w:rsidRDefault="00EE4D4F" w:rsidP="00AF2A50">
      <w:pPr>
        <w:pStyle w:val="Heading5"/>
        <w:shd w:val="clear" w:color="auto" w:fill="FF9900"/>
        <w:jc w:val="both"/>
        <w:rPr>
          <w:i/>
          <w:iCs/>
          <w:color w:val="FFFFFF"/>
          <w:spacing w:val="20"/>
          <w:sz w:val="24"/>
        </w:rPr>
      </w:pPr>
      <w:r>
        <w:rPr>
          <w:i/>
          <w:iCs/>
          <w:color w:val="FFFFFF"/>
          <w:spacing w:val="20"/>
          <w:sz w:val="24"/>
        </w:rPr>
        <w:t>Roundtable Updates</w:t>
      </w:r>
    </w:p>
    <w:p w14:paraId="4FB97356" w14:textId="0C473377" w:rsidR="00EE4D4F" w:rsidRDefault="00E97235" w:rsidP="00EE4D4F">
      <w:pPr>
        <w:spacing w:line="240" w:lineRule="auto"/>
        <w:ind w:right="1080"/>
        <w:jc w:val="left"/>
        <w:rPr>
          <w:sz w:val="24"/>
          <w:szCs w:val="24"/>
        </w:rPr>
      </w:pPr>
      <w:r>
        <w:rPr>
          <w:sz w:val="24"/>
          <w:szCs w:val="24"/>
        </w:rPr>
        <w:t>Next, Behmer</w:t>
      </w:r>
      <w:r w:rsidR="005945F3">
        <w:rPr>
          <w:sz w:val="24"/>
          <w:szCs w:val="24"/>
        </w:rPr>
        <w:t xml:space="preserve"> </w:t>
      </w:r>
      <w:r w:rsidR="00EE4D4F">
        <w:rPr>
          <w:sz w:val="24"/>
          <w:szCs w:val="24"/>
        </w:rPr>
        <w:t>opened the roundtable discussion to hear general updates from the Group.</w:t>
      </w:r>
    </w:p>
    <w:p w14:paraId="56026E52" w14:textId="7FA0304C" w:rsidR="00E97235" w:rsidRDefault="00EE4D4F" w:rsidP="00EE4D4F">
      <w:pPr>
        <w:pStyle w:val="ListParagraph"/>
        <w:numPr>
          <w:ilvl w:val="0"/>
          <w:numId w:val="45"/>
        </w:numPr>
        <w:spacing w:line="240" w:lineRule="auto"/>
        <w:ind w:right="1080"/>
        <w:jc w:val="left"/>
        <w:rPr>
          <w:sz w:val="24"/>
          <w:szCs w:val="24"/>
        </w:rPr>
      </w:pPr>
      <w:r>
        <w:rPr>
          <w:sz w:val="24"/>
          <w:szCs w:val="24"/>
        </w:rPr>
        <w:t>The City of Salisbury hosted a vaccination clinic for employees, and the city manager provided an incentive of three days annual leave for employees who can prove their vaccination status. Behmer noted that the Delta variant of COVID-19 is anticipated to peak in mid-late September or early October</w:t>
      </w:r>
      <w:r w:rsidR="00B23A2E">
        <w:rPr>
          <w:sz w:val="24"/>
          <w:szCs w:val="24"/>
        </w:rPr>
        <w:t>, and that he is currently anticipating that restrictions and mandates will only come from the local level.</w:t>
      </w:r>
    </w:p>
    <w:p w14:paraId="3F69C2E1" w14:textId="55C55129" w:rsidR="00B23A2E" w:rsidRDefault="06411C11" w:rsidP="00EE4D4F">
      <w:pPr>
        <w:pStyle w:val="ListParagraph"/>
        <w:numPr>
          <w:ilvl w:val="0"/>
          <w:numId w:val="45"/>
        </w:numPr>
        <w:spacing w:line="240" w:lineRule="auto"/>
        <w:ind w:right="1080"/>
        <w:jc w:val="left"/>
        <w:rPr>
          <w:sz w:val="24"/>
          <w:szCs w:val="24"/>
        </w:rPr>
      </w:pPr>
      <w:r w:rsidRPr="06411C11">
        <w:rPr>
          <w:sz w:val="24"/>
          <w:szCs w:val="24"/>
        </w:rPr>
        <w:t>Russell Colbath of City of Monroe asked if others had performed monitoring for</w:t>
      </w:r>
      <w:r w:rsidR="00BA4C5F">
        <w:rPr>
          <w:sz w:val="24"/>
          <w:szCs w:val="24"/>
        </w:rPr>
        <w:t xml:space="preserve"> cyanotoxin</w:t>
      </w:r>
      <w:r w:rsidRPr="06411C11">
        <w:rPr>
          <w:sz w:val="24"/>
          <w:szCs w:val="24"/>
        </w:rPr>
        <w:t>, mostly aligned with the UCMR 4, in raw or finished water along EPA health advisory guidelines. Bill Brewer of Winston-Salem shared that years ago, the City ran into issues at the PW Swann Water Treatment Plant with cyanotoxin sampling. Winston-Salem did have some detections in raw water, but not finished, and believes the chlorine oxidizes compounds. Ron Hargrove of City of Charlotte noted that there may be seasonal blooms.</w:t>
      </w:r>
    </w:p>
    <w:p w14:paraId="476683B3" w14:textId="6716C5B1" w:rsidR="00A76E4C" w:rsidRPr="00EE4D4F" w:rsidRDefault="00A76E4C" w:rsidP="00EE4D4F">
      <w:pPr>
        <w:pStyle w:val="ListParagraph"/>
        <w:numPr>
          <w:ilvl w:val="0"/>
          <w:numId w:val="45"/>
        </w:numPr>
        <w:spacing w:line="240" w:lineRule="auto"/>
        <w:ind w:right="1080"/>
        <w:jc w:val="left"/>
        <w:rPr>
          <w:sz w:val="24"/>
          <w:szCs w:val="24"/>
        </w:rPr>
      </w:pPr>
      <w:r>
        <w:rPr>
          <w:sz w:val="24"/>
          <w:szCs w:val="24"/>
        </w:rPr>
        <w:lastRenderedPageBreak/>
        <w:t>Ed Bruce of Duke Energy asked about the status of dues invoices, and Bill Brewer noted that they will be sent the following week.</w:t>
      </w:r>
    </w:p>
    <w:p w14:paraId="1CD45237" w14:textId="2DD90CA9" w:rsidR="009C56D3" w:rsidRDefault="009C56D3" w:rsidP="009C56D3">
      <w:pPr>
        <w:pStyle w:val="Heading5"/>
        <w:shd w:val="clear" w:color="auto" w:fill="FF9900"/>
        <w:autoSpaceDE w:val="0"/>
        <w:autoSpaceDN w:val="0"/>
        <w:adjustRightInd w:val="0"/>
        <w:spacing w:before="60"/>
        <w:contextualSpacing/>
        <w:jc w:val="both"/>
        <w:rPr>
          <w:i/>
          <w:iCs/>
          <w:color w:val="FFFFFF" w:themeColor="background1"/>
          <w:sz w:val="24"/>
        </w:rPr>
      </w:pPr>
      <w:r w:rsidRPr="042688D8">
        <w:rPr>
          <w:color w:val="000000" w:themeColor="text1"/>
          <w:sz w:val="24"/>
        </w:rPr>
        <w:t> </w:t>
      </w:r>
      <w:r w:rsidR="00FB4844">
        <w:rPr>
          <w:i/>
          <w:iCs/>
          <w:color w:val="FFFFFF" w:themeColor="background1"/>
          <w:sz w:val="24"/>
        </w:rPr>
        <w:t>HDR Update</w:t>
      </w:r>
    </w:p>
    <w:p w14:paraId="1862C666" w14:textId="2AEB7864" w:rsidR="009C56D3" w:rsidRPr="005C14C7" w:rsidRDefault="004B2A51" w:rsidP="00651A5F">
      <w:pPr>
        <w:spacing w:before="60" w:line="240" w:lineRule="auto"/>
        <w:contextualSpacing/>
        <w:jc w:val="left"/>
        <w:rPr>
          <w:rFonts w:cs="Calibri"/>
          <w:color w:val="000000" w:themeColor="text1"/>
          <w:sz w:val="24"/>
          <w:szCs w:val="24"/>
        </w:rPr>
      </w:pPr>
      <w:r>
        <w:rPr>
          <w:rFonts w:cs="Calibri"/>
          <w:color w:val="000000" w:themeColor="text1"/>
          <w:sz w:val="24"/>
          <w:szCs w:val="24"/>
        </w:rPr>
        <w:t xml:space="preserve">Next, </w:t>
      </w:r>
      <w:r w:rsidR="00A76E4C">
        <w:rPr>
          <w:rFonts w:cs="Calibri"/>
          <w:color w:val="000000" w:themeColor="text1"/>
          <w:sz w:val="24"/>
          <w:szCs w:val="24"/>
        </w:rPr>
        <w:t>Jim Behmer introduced Jonathan Williams</w:t>
      </w:r>
      <w:r w:rsidR="0046693F">
        <w:rPr>
          <w:rFonts w:cs="Calibri"/>
          <w:color w:val="000000" w:themeColor="text1"/>
          <w:sz w:val="24"/>
          <w:szCs w:val="24"/>
        </w:rPr>
        <w:t xml:space="preserve"> and Sabrina Colón of HDR to provide several updates</w:t>
      </w:r>
      <w:r w:rsidR="009C56D3">
        <w:rPr>
          <w:rFonts w:cs="Calibri"/>
          <w:color w:val="000000" w:themeColor="text1"/>
          <w:sz w:val="24"/>
          <w:szCs w:val="24"/>
        </w:rPr>
        <w:t>.</w:t>
      </w:r>
      <w:r w:rsidR="00CC7A4F">
        <w:rPr>
          <w:rFonts w:cs="Calibri"/>
          <w:color w:val="000000" w:themeColor="text1"/>
          <w:sz w:val="24"/>
          <w:szCs w:val="24"/>
        </w:rPr>
        <w:t xml:space="preserve"> </w:t>
      </w:r>
    </w:p>
    <w:p w14:paraId="693280C6" w14:textId="77777777" w:rsidR="009C56D3" w:rsidRDefault="009C56D3" w:rsidP="00651A5F">
      <w:pPr>
        <w:spacing w:line="240" w:lineRule="auto"/>
        <w:contextualSpacing/>
        <w:jc w:val="left"/>
        <w:rPr>
          <w:rFonts w:cs="Calibri"/>
          <w:b/>
          <w:bCs/>
          <w:color w:val="365F91" w:themeColor="accent1" w:themeShade="BF"/>
          <w:sz w:val="24"/>
          <w:szCs w:val="24"/>
        </w:rPr>
      </w:pPr>
    </w:p>
    <w:p w14:paraId="51830A7D" w14:textId="12A4DFF3" w:rsidR="009C56D3" w:rsidRDefault="0046693F" w:rsidP="00651A5F">
      <w:pPr>
        <w:spacing w:line="240" w:lineRule="auto"/>
        <w:contextualSpacing/>
        <w:jc w:val="left"/>
        <w:rPr>
          <w:b/>
          <w:bCs/>
          <w:color w:val="365F91" w:themeColor="accent1" w:themeShade="BF"/>
          <w:sz w:val="28"/>
          <w:szCs w:val="28"/>
        </w:rPr>
      </w:pPr>
      <w:r>
        <w:rPr>
          <w:b/>
          <w:bCs/>
          <w:color w:val="365F91" w:themeColor="accent1" w:themeShade="BF"/>
          <w:sz w:val="28"/>
          <w:szCs w:val="28"/>
        </w:rPr>
        <w:t>Duke Energy Foundation Grant Application</w:t>
      </w:r>
    </w:p>
    <w:p w14:paraId="0E92823F" w14:textId="1CD3F512" w:rsidR="00416102" w:rsidRDefault="000042D6" w:rsidP="00417957">
      <w:pPr>
        <w:spacing w:line="240" w:lineRule="auto"/>
        <w:contextualSpacing/>
        <w:jc w:val="left"/>
        <w:rPr>
          <w:b/>
          <w:bCs/>
          <w:color w:val="365F91" w:themeColor="accent1" w:themeShade="BF"/>
          <w:sz w:val="28"/>
          <w:szCs w:val="28"/>
        </w:rPr>
      </w:pPr>
      <w:r>
        <w:rPr>
          <w:rFonts w:cs="Calibri"/>
          <w:color w:val="000000" w:themeColor="text1"/>
          <w:sz w:val="24"/>
          <w:szCs w:val="24"/>
        </w:rPr>
        <w:t xml:space="preserve">HDR prepared an application for Duke Energy Foundation’s Powerful Communities Grant on behalf of the YPDWMG at the end of July, requesting up to $100,000 to support the Water Resources Plan. Williams thanked those involved in the preparation. The Piedmont Triad Regional Council submitted the application on the Group’s behalf, since the application required either incorporation as a 501(c)(3) or an EIN, which some member organizations’ budget departments were hesitant to provide for legal reasons. Should the Group be awarded the grant, PTRC would serve as grant administrator. HDR is also preparing applications to the Coca-Cola Foundation and the </w:t>
      </w:r>
      <w:r w:rsidRPr="000042D6">
        <w:rPr>
          <w:rFonts w:cs="Calibri"/>
          <w:color w:val="000000" w:themeColor="text1"/>
          <w:sz w:val="24"/>
          <w:szCs w:val="24"/>
        </w:rPr>
        <w:t>Blanche &amp; Julian Robertson Family Foundation</w:t>
      </w:r>
      <w:r>
        <w:rPr>
          <w:rFonts w:cs="Calibri"/>
          <w:color w:val="000000" w:themeColor="text1"/>
          <w:sz w:val="24"/>
          <w:szCs w:val="24"/>
        </w:rPr>
        <w:t>.</w:t>
      </w:r>
    </w:p>
    <w:p w14:paraId="08240ACB" w14:textId="77777777" w:rsidR="00416102" w:rsidRDefault="00416102" w:rsidP="00417957">
      <w:pPr>
        <w:spacing w:line="240" w:lineRule="auto"/>
        <w:contextualSpacing/>
        <w:jc w:val="left"/>
        <w:rPr>
          <w:b/>
          <w:bCs/>
          <w:color w:val="365F91" w:themeColor="accent1" w:themeShade="BF"/>
          <w:sz w:val="28"/>
          <w:szCs w:val="28"/>
        </w:rPr>
      </w:pPr>
    </w:p>
    <w:p w14:paraId="53943210" w14:textId="30911294" w:rsidR="00416102" w:rsidRPr="00416102" w:rsidRDefault="0046693F" w:rsidP="00416102">
      <w:pPr>
        <w:spacing w:line="240" w:lineRule="auto"/>
        <w:contextualSpacing/>
        <w:jc w:val="left"/>
        <w:rPr>
          <w:b/>
          <w:bCs/>
          <w:color w:val="365F91" w:themeColor="accent1" w:themeShade="BF"/>
          <w:sz w:val="28"/>
          <w:szCs w:val="28"/>
        </w:rPr>
      </w:pPr>
      <w:r>
        <w:rPr>
          <w:b/>
          <w:bCs/>
          <w:color w:val="365F91" w:themeColor="accent1" w:themeShade="BF"/>
          <w:sz w:val="28"/>
          <w:szCs w:val="28"/>
        </w:rPr>
        <w:t xml:space="preserve">South Carolina Environmental Conference </w:t>
      </w:r>
    </w:p>
    <w:p w14:paraId="15A1F922" w14:textId="7ECAB1CF" w:rsidR="009C56D3" w:rsidRDefault="00D316A6" w:rsidP="009C56D3">
      <w:pPr>
        <w:spacing w:line="240" w:lineRule="auto"/>
        <w:contextualSpacing/>
        <w:rPr>
          <w:color w:val="000000" w:themeColor="text1"/>
          <w:sz w:val="24"/>
          <w:szCs w:val="24"/>
        </w:rPr>
      </w:pPr>
      <w:r>
        <w:rPr>
          <w:color w:val="000000" w:themeColor="text1"/>
          <w:sz w:val="24"/>
          <w:szCs w:val="24"/>
        </w:rPr>
        <w:t xml:space="preserve">Jonathan Williams </w:t>
      </w:r>
      <w:r w:rsidR="000042D6">
        <w:rPr>
          <w:color w:val="000000" w:themeColor="text1"/>
          <w:sz w:val="24"/>
          <w:szCs w:val="24"/>
        </w:rPr>
        <w:t>and Jim Behmer presented at the SCEC the prior week about the Water Resources Plan. While the presentation was well-attended, most attendees were not part of the Yadkin-Pee Dee Basin. However, Sarah Mason of WEC expressed interest in attending a YPDWMG meeting afterward</w:t>
      </w:r>
      <w:r>
        <w:rPr>
          <w:color w:val="000000" w:themeColor="text1"/>
          <w:sz w:val="24"/>
          <w:szCs w:val="24"/>
        </w:rPr>
        <w:t xml:space="preserve">. </w:t>
      </w:r>
    </w:p>
    <w:p w14:paraId="42F24B80" w14:textId="644736DA" w:rsidR="00D316A6" w:rsidRDefault="00D316A6" w:rsidP="009C56D3">
      <w:pPr>
        <w:spacing w:line="240" w:lineRule="auto"/>
        <w:contextualSpacing/>
        <w:rPr>
          <w:color w:val="000000" w:themeColor="text1"/>
          <w:sz w:val="24"/>
          <w:szCs w:val="24"/>
        </w:rPr>
      </w:pPr>
    </w:p>
    <w:p w14:paraId="74F31F1F" w14:textId="4F719D18" w:rsidR="00895D81" w:rsidRDefault="0046693F" w:rsidP="0046693F">
      <w:pPr>
        <w:spacing w:line="240" w:lineRule="auto"/>
        <w:jc w:val="left"/>
        <w:rPr>
          <w:rFonts w:cs="Calibri"/>
          <w:color w:val="000000" w:themeColor="text1"/>
          <w:sz w:val="24"/>
          <w:szCs w:val="24"/>
        </w:rPr>
      </w:pPr>
      <w:r>
        <w:rPr>
          <w:b/>
          <w:bCs/>
          <w:color w:val="365F91" w:themeColor="accent1" w:themeShade="BF"/>
          <w:sz w:val="28"/>
          <w:szCs w:val="28"/>
        </w:rPr>
        <w:t>WRP Messaging Guide &amp; Outreach Materials</w:t>
      </w:r>
      <w:r>
        <w:rPr>
          <w:b/>
          <w:bCs/>
          <w:color w:val="365F91" w:themeColor="accent1" w:themeShade="BF"/>
          <w:sz w:val="28"/>
          <w:szCs w:val="28"/>
        </w:rPr>
        <w:br/>
      </w:r>
      <w:r w:rsidR="00895D81">
        <w:rPr>
          <w:rFonts w:cs="Calibri"/>
          <w:color w:val="000000" w:themeColor="text1"/>
          <w:sz w:val="24"/>
          <w:szCs w:val="24"/>
        </w:rPr>
        <w:t xml:space="preserve">Prior to the meeting, HDR distributed draft outreach materials to the Group, including a Messaging Guide for the Water Resources Plan. </w:t>
      </w:r>
      <w:r w:rsidR="00EC0733">
        <w:rPr>
          <w:rFonts w:cs="Calibri"/>
          <w:color w:val="000000" w:themeColor="text1"/>
          <w:sz w:val="24"/>
          <w:szCs w:val="24"/>
        </w:rPr>
        <w:t>Sabrina Colón of HDR</w:t>
      </w:r>
      <w:r w:rsidR="00895D81">
        <w:rPr>
          <w:rFonts w:cs="Calibri"/>
          <w:color w:val="000000" w:themeColor="text1"/>
          <w:sz w:val="24"/>
          <w:szCs w:val="24"/>
        </w:rPr>
        <w:t xml:space="preserve"> noted that the purpose of the document is to ensure that all Group members had the same talking points about the WRP. Feedback from the YPDWMG is requested by September 3rd.</w:t>
      </w:r>
    </w:p>
    <w:p w14:paraId="46360256" w14:textId="21046EC4" w:rsidR="00895D81" w:rsidRPr="00895D81" w:rsidRDefault="00895D81" w:rsidP="0046693F">
      <w:pPr>
        <w:spacing w:line="240" w:lineRule="auto"/>
        <w:jc w:val="left"/>
        <w:rPr>
          <w:rFonts w:cs="Calibri"/>
          <w:color w:val="000000" w:themeColor="text1"/>
          <w:sz w:val="24"/>
          <w:szCs w:val="24"/>
        </w:rPr>
      </w:pPr>
      <w:r>
        <w:rPr>
          <w:rFonts w:cs="Calibri"/>
          <w:color w:val="000000" w:themeColor="text1"/>
          <w:sz w:val="24"/>
          <w:szCs w:val="24"/>
        </w:rPr>
        <w:t xml:space="preserve">Colón and Williams noted some changes to the Stakeholder Advisory Group. </w:t>
      </w:r>
      <w:proofErr w:type="spellStart"/>
      <w:r>
        <w:rPr>
          <w:rFonts w:cs="Calibri"/>
          <w:color w:val="000000" w:themeColor="text1"/>
          <w:sz w:val="24"/>
          <w:szCs w:val="24"/>
        </w:rPr>
        <w:t>Shadi</w:t>
      </w:r>
      <w:proofErr w:type="spellEnd"/>
      <w:r>
        <w:rPr>
          <w:rFonts w:cs="Calibri"/>
          <w:color w:val="000000" w:themeColor="text1"/>
          <w:sz w:val="24"/>
          <w:szCs w:val="24"/>
        </w:rPr>
        <w:t xml:space="preserve"> </w:t>
      </w:r>
      <w:proofErr w:type="spellStart"/>
      <w:r>
        <w:rPr>
          <w:rFonts w:cs="Calibri"/>
          <w:color w:val="000000" w:themeColor="text1"/>
          <w:sz w:val="24"/>
          <w:szCs w:val="24"/>
        </w:rPr>
        <w:t>Eskaf</w:t>
      </w:r>
      <w:proofErr w:type="spellEnd"/>
      <w:r>
        <w:rPr>
          <w:rFonts w:cs="Calibri"/>
          <w:color w:val="000000" w:themeColor="text1"/>
          <w:sz w:val="24"/>
          <w:szCs w:val="24"/>
        </w:rPr>
        <w:t xml:space="preserve"> is no longer working for the UNC School of Government and now works for DEQ, but there is a possibility he may stay on as a member in his new role. A member from Reynolds American will now represent the commerce/industry perspective.</w:t>
      </w:r>
    </w:p>
    <w:p w14:paraId="77481242" w14:textId="4F780E10" w:rsidR="0046693F" w:rsidRDefault="0046693F" w:rsidP="0046693F">
      <w:pPr>
        <w:spacing w:line="240" w:lineRule="auto"/>
        <w:jc w:val="left"/>
        <w:rPr>
          <w:rFonts w:cs="Calibri"/>
          <w:color w:val="000000" w:themeColor="text1"/>
          <w:sz w:val="24"/>
          <w:szCs w:val="24"/>
        </w:rPr>
      </w:pPr>
      <w:r>
        <w:rPr>
          <w:b/>
          <w:bCs/>
          <w:color w:val="365F91" w:themeColor="accent1" w:themeShade="BF"/>
          <w:sz w:val="28"/>
          <w:szCs w:val="28"/>
        </w:rPr>
        <w:t xml:space="preserve">W. Kerr Scott </w:t>
      </w:r>
      <w:r w:rsidR="00606DB8">
        <w:rPr>
          <w:b/>
          <w:bCs/>
          <w:color w:val="365F91" w:themeColor="accent1" w:themeShade="BF"/>
          <w:sz w:val="28"/>
          <w:szCs w:val="28"/>
        </w:rPr>
        <w:t>Reservoir Roadmap</w:t>
      </w:r>
      <w:r>
        <w:rPr>
          <w:b/>
          <w:bCs/>
          <w:color w:val="365F91" w:themeColor="accent1" w:themeShade="BF"/>
          <w:sz w:val="28"/>
          <w:szCs w:val="28"/>
        </w:rPr>
        <w:br/>
      </w:r>
      <w:r w:rsidR="00B15561">
        <w:rPr>
          <w:rFonts w:cs="Calibri"/>
          <w:color w:val="000000" w:themeColor="text1"/>
          <w:sz w:val="24"/>
          <w:szCs w:val="24"/>
        </w:rPr>
        <w:t xml:space="preserve">HDR has prepared a whitepaper, the purpose of which is to outlines steps required to implement potential operational enhancements to the W. Kerr Scott Reservoir. At the June 24th meeting, Sara Yeh presented four alternatives to the Group (see meeting summary and presentation </w:t>
      </w:r>
      <w:hyperlink r:id="rId9" w:history="1">
        <w:r w:rsidR="00B15561" w:rsidRPr="00B15561">
          <w:rPr>
            <w:rStyle w:val="Hyperlink"/>
            <w:rFonts w:cs="Calibri"/>
            <w:sz w:val="24"/>
            <w:szCs w:val="24"/>
          </w:rPr>
          <w:t>here</w:t>
        </w:r>
      </w:hyperlink>
      <w:r w:rsidR="00B15561">
        <w:rPr>
          <w:rFonts w:cs="Calibri"/>
          <w:color w:val="000000" w:themeColor="text1"/>
          <w:sz w:val="24"/>
          <w:szCs w:val="24"/>
        </w:rPr>
        <w:t>). Prior to the August meeting, HDR distributed a draft whitepaper to Group members, noting that some information is awaiting confirmation from the Stakeholder Advisory Group. Feedback from the YPDWMG is requested by Se</w:t>
      </w:r>
      <w:r w:rsidR="00D3086E">
        <w:rPr>
          <w:rFonts w:cs="Calibri"/>
          <w:color w:val="000000" w:themeColor="text1"/>
          <w:sz w:val="24"/>
          <w:szCs w:val="24"/>
        </w:rPr>
        <w:t>p</w:t>
      </w:r>
      <w:r w:rsidR="00B15561">
        <w:rPr>
          <w:rFonts w:cs="Calibri"/>
          <w:color w:val="000000" w:themeColor="text1"/>
          <w:sz w:val="24"/>
          <w:szCs w:val="24"/>
        </w:rPr>
        <w:t>tember 3rd.</w:t>
      </w:r>
    </w:p>
    <w:p w14:paraId="6AD57EF7" w14:textId="077B0E12" w:rsidR="00B15561" w:rsidRDefault="00B15561" w:rsidP="0046693F">
      <w:pPr>
        <w:spacing w:line="240" w:lineRule="auto"/>
        <w:jc w:val="left"/>
        <w:rPr>
          <w:rFonts w:cs="Calibri"/>
          <w:color w:val="000000" w:themeColor="text1"/>
          <w:sz w:val="24"/>
          <w:szCs w:val="24"/>
        </w:rPr>
      </w:pPr>
      <w:r>
        <w:rPr>
          <w:rFonts w:cs="Calibri"/>
          <w:color w:val="000000" w:themeColor="text1"/>
          <w:sz w:val="24"/>
          <w:szCs w:val="24"/>
        </w:rPr>
        <w:t xml:space="preserve">Bill Brewer and Ron Hargrove </w:t>
      </w:r>
      <w:r w:rsidR="00D3086E">
        <w:rPr>
          <w:rFonts w:cs="Calibri"/>
          <w:color w:val="000000" w:themeColor="text1"/>
          <w:sz w:val="24"/>
          <w:szCs w:val="24"/>
        </w:rPr>
        <w:t>raised concerns about getting support from the Army Corps of Engineers. Tony Young of the Corps appears to be most in favor of the option for the drought plan or inflow/</w:t>
      </w:r>
      <w:r w:rsidR="00895D81">
        <w:rPr>
          <w:rFonts w:cs="Calibri"/>
          <w:color w:val="000000" w:themeColor="text1"/>
          <w:sz w:val="24"/>
          <w:szCs w:val="24"/>
        </w:rPr>
        <w:t>outflow and</w:t>
      </w:r>
      <w:r w:rsidR="00D3086E">
        <w:rPr>
          <w:rFonts w:cs="Calibri"/>
          <w:color w:val="000000" w:themeColor="text1"/>
          <w:sz w:val="24"/>
          <w:szCs w:val="24"/>
        </w:rPr>
        <w:t xml:space="preserve"> does not currently appear to be unilaterally opposed to any of the four options. Hargrove noted it will be important to understand how to get the Corps’ buy-in.</w:t>
      </w:r>
    </w:p>
    <w:p w14:paraId="0BFFBD6D" w14:textId="56E3F554" w:rsidR="00606DB8" w:rsidRPr="0046693F" w:rsidRDefault="00606DB8" w:rsidP="00606DB8">
      <w:pPr>
        <w:spacing w:line="240" w:lineRule="auto"/>
        <w:jc w:val="left"/>
        <w:rPr>
          <w:b/>
          <w:bCs/>
          <w:color w:val="365F91" w:themeColor="accent1" w:themeShade="BF"/>
          <w:sz w:val="28"/>
          <w:szCs w:val="28"/>
        </w:rPr>
      </w:pPr>
      <w:r>
        <w:rPr>
          <w:b/>
          <w:bCs/>
          <w:color w:val="365F91" w:themeColor="accent1" w:themeShade="BF"/>
          <w:sz w:val="28"/>
          <w:szCs w:val="28"/>
        </w:rPr>
        <w:t>State Model</w:t>
      </w:r>
      <w:r>
        <w:rPr>
          <w:b/>
          <w:bCs/>
          <w:color w:val="365F91" w:themeColor="accent1" w:themeShade="BF"/>
          <w:sz w:val="28"/>
          <w:szCs w:val="28"/>
        </w:rPr>
        <w:br/>
      </w:r>
      <w:r w:rsidR="00895D81">
        <w:rPr>
          <w:rFonts w:cs="Calibri"/>
          <w:color w:val="000000" w:themeColor="text1"/>
          <w:sz w:val="24"/>
          <w:szCs w:val="24"/>
        </w:rPr>
        <w:t xml:space="preserve">The State OASIS model was originally set to be publicly released on DEQ’s servers in July. However, DEQ did not receive approval from the DIT until mid-June, and the approval could not carry over into the new fiscal year. As of mid-August, the earliest the model will be available on DEQ servers is October.  </w:t>
      </w:r>
    </w:p>
    <w:p w14:paraId="72573E85" w14:textId="7EFF650D" w:rsidR="00416102" w:rsidRPr="0006570B" w:rsidRDefault="06411C11" w:rsidP="0046693F">
      <w:pPr>
        <w:pStyle w:val="ListParagraph"/>
        <w:spacing w:line="240" w:lineRule="auto"/>
        <w:ind w:left="0"/>
        <w:rPr>
          <w:color w:val="000000" w:themeColor="text1"/>
          <w:sz w:val="24"/>
          <w:szCs w:val="24"/>
        </w:rPr>
      </w:pPr>
      <w:r w:rsidRPr="06411C11">
        <w:rPr>
          <w:color w:val="000000" w:themeColor="text1"/>
          <w:sz w:val="24"/>
          <w:szCs w:val="24"/>
        </w:rPr>
        <w:lastRenderedPageBreak/>
        <w:t xml:space="preserve">Separately, Jeff Lineberger of Duke Energy noted that the South Carolina Department of Natural Resources has received $3 million for river basin planning for the Broad and Pee Dee Rivers. The process will begin in January by opening applications for membership to a river basin council. The target completion date for the plan is April 2024. Lineberger noted that due to the charter, the YPDWMG is identified as a stakeholder from another state and could have ex-officio status. </w:t>
      </w:r>
    </w:p>
    <w:p w14:paraId="364F1C8D" w14:textId="1C1F6BC1" w:rsidR="00E97235" w:rsidRDefault="00E97235" w:rsidP="00E97235">
      <w:pPr>
        <w:pStyle w:val="Heading5"/>
        <w:shd w:val="clear" w:color="auto" w:fill="FF9900"/>
        <w:autoSpaceDE w:val="0"/>
        <w:autoSpaceDN w:val="0"/>
        <w:adjustRightInd w:val="0"/>
        <w:spacing w:before="60"/>
        <w:contextualSpacing/>
        <w:jc w:val="both"/>
        <w:rPr>
          <w:i/>
          <w:iCs/>
          <w:color w:val="FFFFFF" w:themeColor="background1"/>
          <w:sz w:val="24"/>
        </w:rPr>
      </w:pPr>
      <w:r w:rsidRPr="042688D8">
        <w:rPr>
          <w:color w:val="000000" w:themeColor="text1"/>
          <w:sz w:val="24"/>
        </w:rPr>
        <w:t> </w:t>
      </w:r>
      <w:r w:rsidR="00F22175">
        <w:rPr>
          <w:i/>
          <w:iCs/>
          <w:color w:val="FFFFFF" w:themeColor="background1"/>
          <w:sz w:val="24"/>
        </w:rPr>
        <w:t>Outreach Updates</w:t>
      </w:r>
    </w:p>
    <w:p w14:paraId="4AC22349" w14:textId="1B9B3A67" w:rsidR="00416102" w:rsidRDefault="00F22175" w:rsidP="00DB2AD0">
      <w:pPr>
        <w:spacing w:before="60"/>
        <w:ind w:right="443"/>
        <w:jc w:val="left"/>
        <w:rPr>
          <w:rFonts w:cstheme="minorHAnsi"/>
          <w:sz w:val="24"/>
          <w:szCs w:val="24"/>
        </w:rPr>
      </w:pPr>
      <w:r w:rsidRPr="00F940BE">
        <w:rPr>
          <w:rFonts w:cstheme="minorHAnsi"/>
          <w:sz w:val="24"/>
          <w:szCs w:val="24"/>
        </w:rPr>
        <w:t xml:space="preserve">Jim Behmer and Jonathan Williams will be presenting at </w:t>
      </w:r>
      <w:r w:rsidR="00F940BE" w:rsidRPr="00F940BE">
        <w:rPr>
          <w:rFonts w:cstheme="minorHAnsi"/>
          <w:sz w:val="24"/>
          <w:szCs w:val="24"/>
        </w:rPr>
        <w:t>the South Carolina American Water Works Association (AWWA)</w:t>
      </w:r>
      <w:r w:rsidRPr="00F940BE">
        <w:rPr>
          <w:rFonts w:cstheme="minorHAnsi"/>
          <w:sz w:val="24"/>
          <w:szCs w:val="24"/>
        </w:rPr>
        <w:t xml:space="preserve"> conference in South Carolina and invited others to attend if they would like.</w:t>
      </w:r>
    </w:p>
    <w:p w14:paraId="45CFE2F8" w14:textId="1117B49C" w:rsidR="00DB2AD0" w:rsidRPr="00CC7489" w:rsidRDefault="00DB2AD0" w:rsidP="00DB2AD0">
      <w:pPr>
        <w:pStyle w:val="Heading5"/>
        <w:shd w:val="clear" w:color="auto" w:fill="FF9900"/>
        <w:jc w:val="both"/>
        <w:rPr>
          <w:rFonts w:cstheme="minorHAnsi"/>
          <w:i/>
          <w:iCs/>
          <w:color w:val="FFFFFF"/>
          <w:spacing w:val="20"/>
          <w:sz w:val="24"/>
        </w:rPr>
      </w:pPr>
      <w:r w:rsidRPr="00CC7489">
        <w:rPr>
          <w:rFonts w:cstheme="minorHAnsi"/>
          <w:color w:val="000000"/>
          <w:sz w:val="24"/>
        </w:rPr>
        <w:t> </w:t>
      </w:r>
      <w:r w:rsidR="00FC1CA6">
        <w:rPr>
          <w:rFonts w:cstheme="minorHAnsi"/>
          <w:i/>
          <w:iCs/>
          <w:color w:val="FFFFFF"/>
          <w:spacing w:val="20"/>
          <w:sz w:val="24"/>
        </w:rPr>
        <w:t>Review Draft Annual Report</w:t>
      </w:r>
    </w:p>
    <w:p w14:paraId="222D68C5" w14:textId="56A22457" w:rsidR="0047771C" w:rsidRDefault="0079413F" w:rsidP="00DB2AD0">
      <w:pPr>
        <w:spacing w:before="60"/>
        <w:ind w:right="443"/>
        <w:jc w:val="left"/>
        <w:rPr>
          <w:rFonts w:cstheme="minorHAnsi"/>
          <w:sz w:val="24"/>
          <w:szCs w:val="24"/>
        </w:rPr>
      </w:pPr>
      <w:r>
        <w:rPr>
          <w:rFonts w:cstheme="minorHAnsi"/>
          <w:sz w:val="24"/>
          <w:szCs w:val="24"/>
        </w:rPr>
        <w:t xml:space="preserve">At the June meeting, members noted that it would be useful to have an annual report to share with leadership </w:t>
      </w:r>
      <w:proofErr w:type="gramStart"/>
      <w:r>
        <w:rPr>
          <w:rFonts w:cstheme="minorHAnsi"/>
          <w:sz w:val="24"/>
          <w:szCs w:val="24"/>
        </w:rPr>
        <w:t>in order to</w:t>
      </w:r>
      <w:proofErr w:type="gramEnd"/>
      <w:r>
        <w:rPr>
          <w:rFonts w:cstheme="minorHAnsi"/>
          <w:sz w:val="24"/>
          <w:szCs w:val="24"/>
        </w:rPr>
        <w:t xml:space="preserve"> help justify budget requests and highlight the value of the Group. This document could also be shared with potential members in recruitment efforts. Since June, Fountainworks began drafting an annual report. Warren Miller noted that target for completion would be the end of the calendar year ahead of the budget cycle. It would be short (~4 pages), consistent with the Messaging Guide from HDR, explain the mission and history of the YPDWMG, and highlight the Group’s work and partnerships.</w:t>
      </w:r>
    </w:p>
    <w:p w14:paraId="25590E13" w14:textId="4EFB1CEB" w:rsidR="0079413F" w:rsidRDefault="0079413F" w:rsidP="00DB2AD0">
      <w:pPr>
        <w:spacing w:before="60"/>
        <w:ind w:right="443"/>
        <w:jc w:val="left"/>
        <w:rPr>
          <w:rFonts w:cstheme="minorHAnsi"/>
          <w:sz w:val="24"/>
          <w:szCs w:val="24"/>
        </w:rPr>
      </w:pPr>
      <w:r>
        <w:rPr>
          <w:rFonts w:cstheme="minorHAnsi"/>
          <w:sz w:val="24"/>
          <w:szCs w:val="24"/>
        </w:rPr>
        <w:t xml:space="preserve">Miller </w:t>
      </w:r>
      <w:r w:rsidR="00D72204">
        <w:rPr>
          <w:rFonts w:cstheme="minorHAnsi"/>
          <w:sz w:val="24"/>
          <w:szCs w:val="24"/>
        </w:rPr>
        <w:t>then opened a discussion asking for guidance. Ed Bruce noted that the Group’s communications should clearly address what problem(s) it is trying to solve. Compared to the Catawba Wateree Water Management Group, for example, “selling” the YPDWMG may be more challenging since it was not formed out of an urgent, but rather a long-range need. Jonathan Williams added that the Group has advocated for a coordinated drought response, and that prior to the Group’s formation, there was no overarching group working together toward shared goals in the Basin.</w:t>
      </w:r>
    </w:p>
    <w:p w14:paraId="2F892DDE" w14:textId="256D0FC6" w:rsidR="00D72204" w:rsidRDefault="06411C11" w:rsidP="06411C11">
      <w:pPr>
        <w:spacing w:before="60"/>
        <w:ind w:right="443"/>
        <w:jc w:val="left"/>
        <w:rPr>
          <w:sz w:val="24"/>
          <w:szCs w:val="24"/>
        </w:rPr>
      </w:pPr>
      <w:r w:rsidRPr="06411C11">
        <w:rPr>
          <w:sz w:val="24"/>
          <w:szCs w:val="24"/>
        </w:rPr>
        <w:t>Participants agreed that communications should focus on clear-cut, defined, practical actions versus nebulous goals. The document will avoid using excessive technical jargon, as its target audience is city managers and board members. Ron Hargrove of City of Charlotte added that it’s important to remember that the YPDWMG formed to learn more about the Basin and to have a seat at the table for modelling with the state. Bill Brewer added that the Group should move forward on incorporating as a 501(c)(3) tax-exempt organization, and that the challenges with the Duke Energy grant application reinforce the importance of incorporating.</w:t>
      </w:r>
    </w:p>
    <w:p w14:paraId="05475A7A" w14:textId="5391C030" w:rsidR="001522F1" w:rsidRPr="00EB63B1" w:rsidRDefault="00FC1CA6" w:rsidP="00EB63B1">
      <w:pPr>
        <w:pStyle w:val="Heading5"/>
        <w:shd w:val="clear" w:color="auto" w:fill="FF9900"/>
        <w:jc w:val="both"/>
        <w:rPr>
          <w:rFonts w:cstheme="minorHAnsi"/>
          <w:i/>
          <w:iCs/>
          <w:color w:val="FFFFFF"/>
          <w:spacing w:val="20"/>
          <w:sz w:val="24"/>
        </w:rPr>
      </w:pPr>
      <w:r>
        <w:rPr>
          <w:rFonts w:cstheme="minorHAnsi"/>
          <w:i/>
          <w:iCs/>
          <w:color w:val="FFFFFF"/>
          <w:spacing w:val="20"/>
          <w:sz w:val="24"/>
        </w:rPr>
        <w:t>Next Steps &amp; Adjourn</w:t>
      </w:r>
    </w:p>
    <w:p w14:paraId="318631F4" w14:textId="3E2DA503" w:rsidR="0047771C" w:rsidRPr="0047771C" w:rsidRDefault="0071467A" w:rsidP="0047771C">
      <w:pPr>
        <w:spacing w:before="60"/>
        <w:ind w:right="443"/>
        <w:jc w:val="left"/>
        <w:rPr>
          <w:rFonts w:cstheme="minorHAnsi"/>
          <w:sz w:val="24"/>
          <w:szCs w:val="24"/>
        </w:rPr>
      </w:pPr>
      <w:r>
        <w:rPr>
          <w:rFonts w:cstheme="minorHAnsi"/>
          <w:sz w:val="24"/>
          <w:szCs w:val="24"/>
        </w:rPr>
        <w:t xml:space="preserve">Fountainworks will send a meeting poll for participants’ preference for an October date, either October 14th or 21st. </w:t>
      </w:r>
      <w:r w:rsidR="00EB63B1">
        <w:rPr>
          <w:rFonts w:cstheme="minorHAnsi"/>
          <w:sz w:val="24"/>
          <w:szCs w:val="24"/>
        </w:rPr>
        <w:t>The meeting a</w:t>
      </w:r>
      <w:r w:rsidR="001522F1">
        <w:rPr>
          <w:rFonts w:cstheme="minorHAnsi"/>
          <w:sz w:val="24"/>
          <w:szCs w:val="24"/>
        </w:rPr>
        <w:t>djourned at 2:</w:t>
      </w:r>
      <w:r w:rsidR="00863A7E">
        <w:rPr>
          <w:rFonts w:cstheme="minorHAnsi"/>
          <w:sz w:val="24"/>
          <w:szCs w:val="24"/>
        </w:rPr>
        <w:t>3</w:t>
      </w:r>
      <w:r w:rsidR="00F22175">
        <w:rPr>
          <w:rFonts w:cstheme="minorHAnsi"/>
          <w:sz w:val="24"/>
          <w:szCs w:val="24"/>
        </w:rPr>
        <w:t>0</w:t>
      </w:r>
      <w:r w:rsidR="001522F1">
        <w:rPr>
          <w:rFonts w:cstheme="minorHAnsi"/>
          <w:sz w:val="24"/>
          <w:szCs w:val="24"/>
        </w:rPr>
        <w:t xml:space="preserve"> PM</w:t>
      </w:r>
    </w:p>
    <w:p w14:paraId="16E25273" w14:textId="77777777" w:rsidR="00576C9F" w:rsidRPr="004906EA" w:rsidRDefault="00D66AA9" w:rsidP="004906EA">
      <w:pPr>
        <w:pStyle w:val="Heading5"/>
        <w:shd w:val="clear" w:color="auto" w:fill="FF9900"/>
        <w:jc w:val="both"/>
        <w:rPr>
          <w:rFonts w:ascii="Calibri" w:eastAsia="Times New Roman" w:hAnsi="Calibri" w:cs="Calibri"/>
          <w:i/>
          <w:iCs/>
          <w:color w:val="FFFFFF"/>
          <w:spacing w:val="20"/>
          <w:sz w:val="24"/>
          <w:szCs w:val="24"/>
        </w:rPr>
      </w:pPr>
      <w:r w:rsidRPr="005C14C7">
        <w:rPr>
          <w:rFonts w:ascii="Calibri" w:hAnsi="Calibri" w:cs="Calibri"/>
          <w:i/>
          <w:iCs/>
          <w:color w:val="FFFFFF"/>
          <w:spacing w:val="20"/>
          <w:sz w:val="24"/>
        </w:rPr>
        <w:t>Meeting Attendees</w:t>
      </w:r>
    </w:p>
    <w:p w14:paraId="1E42CB5B" w14:textId="1608F432" w:rsidR="00433534" w:rsidRPr="00A110E8" w:rsidRDefault="008226F4" w:rsidP="00A61F1B">
      <w:pPr>
        <w:spacing w:after="0" w:line="240" w:lineRule="auto"/>
        <w:ind w:right="1080"/>
        <w:rPr>
          <w:rFonts w:eastAsia="Times New Roman" w:cs="Calibri"/>
          <w:b/>
          <w:bCs/>
          <w:color w:val="000000" w:themeColor="text1"/>
          <w:sz w:val="24"/>
          <w:szCs w:val="24"/>
        </w:rPr>
      </w:pPr>
      <w:r>
        <w:rPr>
          <w:rFonts w:eastAsia="Times New Roman" w:cs="Calibri"/>
          <w:b/>
          <w:bCs/>
          <w:color w:val="000000" w:themeColor="text1"/>
          <w:sz w:val="24"/>
          <w:szCs w:val="24"/>
        </w:rPr>
        <w:t xml:space="preserve">Member </w:t>
      </w:r>
      <w:r w:rsidR="00A110E8" w:rsidRPr="00A110E8">
        <w:rPr>
          <w:rFonts w:eastAsia="Times New Roman" w:cs="Calibri"/>
          <w:b/>
          <w:bCs/>
          <w:color w:val="000000" w:themeColor="text1"/>
          <w:sz w:val="24"/>
          <w:szCs w:val="24"/>
        </w:rPr>
        <w:t>Attendees:</w:t>
      </w:r>
    </w:p>
    <w:p w14:paraId="04607D4A" w14:textId="77777777" w:rsidR="00070EF8" w:rsidRDefault="00070EF8" w:rsidP="00070EF8">
      <w:pPr>
        <w:spacing w:after="0" w:line="240" w:lineRule="auto"/>
        <w:ind w:right="1080"/>
        <w:rPr>
          <w:rFonts w:eastAsia="Times New Roman" w:cs="Calibri"/>
          <w:sz w:val="24"/>
          <w:szCs w:val="24"/>
        </w:rPr>
      </w:pPr>
      <w:r>
        <w:rPr>
          <w:rFonts w:eastAsia="Times New Roman" w:cs="Calibri"/>
          <w:sz w:val="24"/>
          <w:szCs w:val="24"/>
        </w:rPr>
        <w:t>Tim Kiser, WSACC</w:t>
      </w:r>
    </w:p>
    <w:p w14:paraId="2280C16D" w14:textId="77777777" w:rsidR="0079413F" w:rsidRDefault="0079413F" w:rsidP="0079413F">
      <w:pPr>
        <w:spacing w:after="0" w:line="240" w:lineRule="auto"/>
        <w:ind w:right="1080"/>
        <w:rPr>
          <w:rFonts w:eastAsia="Times New Roman" w:cs="Calibri"/>
          <w:sz w:val="24"/>
          <w:szCs w:val="24"/>
        </w:rPr>
      </w:pPr>
      <w:r>
        <w:rPr>
          <w:rFonts w:eastAsia="Times New Roman" w:cs="Calibri"/>
          <w:sz w:val="24"/>
          <w:szCs w:val="24"/>
        </w:rPr>
        <w:t>Ron Hargrove, City of Charlotte</w:t>
      </w:r>
    </w:p>
    <w:p w14:paraId="111CB551" w14:textId="47F0A5C4" w:rsidR="0079413F" w:rsidRDefault="0079413F" w:rsidP="0079413F">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Rusty Campbell, City of Concord</w:t>
      </w:r>
    </w:p>
    <w:p w14:paraId="0097A2E9" w14:textId="77777777" w:rsidR="00070EF8" w:rsidRDefault="00070EF8" w:rsidP="00070EF8">
      <w:pPr>
        <w:spacing w:after="0" w:line="240" w:lineRule="auto"/>
        <w:ind w:right="1080"/>
        <w:rPr>
          <w:rFonts w:eastAsia="Times New Roman" w:cs="Calibri"/>
          <w:sz w:val="24"/>
          <w:szCs w:val="24"/>
        </w:rPr>
      </w:pPr>
      <w:r>
        <w:rPr>
          <w:rFonts w:eastAsia="Times New Roman" w:cs="Calibri"/>
          <w:sz w:val="24"/>
          <w:szCs w:val="24"/>
        </w:rPr>
        <w:t xml:space="preserve">Karen Baldwin, </w:t>
      </w:r>
      <w:r w:rsidRPr="00070EF8">
        <w:rPr>
          <w:rFonts w:eastAsia="Times New Roman" w:cs="Calibri"/>
          <w:sz w:val="24"/>
          <w:szCs w:val="24"/>
        </w:rPr>
        <w:t xml:space="preserve">Cube Yadkin </w:t>
      </w:r>
    </w:p>
    <w:p w14:paraId="7CBEC5E6" w14:textId="77777777" w:rsidR="0079413F" w:rsidRDefault="0079413F" w:rsidP="0079413F">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Ron Sink, Davidson Water</w:t>
      </w:r>
    </w:p>
    <w:p w14:paraId="45E860A4" w14:textId="77777777" w:rsidR="0079413F" w:rsidRDefault="0079413F" w:rsidP="0079413F">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lastRenderedPageBreak/>
        <w:t>Johnny Lambert, Davie County</w:t>
      </w:r>
    </w:p>
    <w:p w14:paraId="1D0DB9C1" w14:textId="77777777" w:rsidR="0079413F" w:rsidRDefault="0079413F" w:rsidP="0079413F">
      <w:pPr>
        <w:spacing w:after="0" w:line="240" w:lineRule="auto"/>
        <w:ind w:right="1080"/>
        <w:rPr>
          <w:rFonts w:eastAsia="Times New Roman" w:cs="Calibri"/>
          <w:sz w:val="24"/>
          <w:szCs w:val="24"/>
        </w:rPr>
      </w:pPr>
      <w:r>
        <w:rPr>
          <w:rFonts w:eastAsia="Times New Roman" w:cs="Calibri"/>
          <w:sz w:val="24"/>
          <w:szCs w:val="24"/>
        </w:rPr>
        <w:t>Ed Bruce, Duke Energy</w:t>
      </w:r>
    </w:p>
    <w:p w14:paraId="329BDE7B" w14:textId="77777777" w:rsidR="0079413F" w:rsidRDefault="0079413F" w:rsidP="0079413F">
      <w:pPr>
        <w:spacing w:after="0" w:line="240" w:lineRule="auto"/>
        <w:ind w:right="1080"/>
        <w:rPr>
          <w:rFonts w:eastAsia="Times New Roman" w:cs="Calibri"/>
          <w:sz w:val="24"/>
          <w:szCs w:val="24"/>
        </w:rPr>
      </w:pPr>
      <w:r>
        <w:rPr>
          <w:rFonts w:eastAsia="Times New Roman" w:cs="Calibri"/>
          <w:sz w:val="24"/>
          <w:szCs w:val="24"/>
        </w:rPr>
        <w:t>John Crutchfield, Duke Energy</w:t>
      </w:r>
    </w:p>
    <w:p w14:paraId="20B2E575" w14:textId="77777777" w:rsidR="0079413F" w:rsidRDefault="0079413F" w:rsidP="0079413F">
      <w:pPr>
        <w:spacing w:after="0" w:line="240" w:lineRule="auto"/>
        <w:ind w:right="1080"/>
        <w:rPr>
          <w:rFonts w:eastAsia="Times New Roman" w:cs="Calibri"/>
          <w:sz w:val="24"/>
          <w:szCs w:val="24"/>
        </w:rPr>
      </w:pPr>
      <w:r>
        <w:rPr>
          <w:rFonts w:eastAsia="Times New Roman" w:cs="Calibri"/>
          <w:sz w:val="24"/>
          <w:szCs w:val="24"/>
        </w:rPr>
        <w:t>Jeff Lineberger, Duke Energy</w:t>
      </w:r>
    </w:p>
    <w:p w14:paraId="521B2872" w14:textId="77777777" w:rsidR="0079413F" w:rsidRDefault="0079413F" w:rsidP="0079413F">
      <w:pPr>
        <w:spacing w:after="0" w:line="240" w:lineRule="auto"/>
        <w:ind w:right="1080"/>
        <w:rPr>
          <w:rFonts w:eastAsia="Times New Roman" w:cs="Calibri"/>
          <w:sz w:val="24"/>
          <w:szCs w:val="24"/>
        </w:rPr>
      </w:pPr>
      <w:r>
        <w:rPr>
          <w:rFonts w:eastAsia="Times New Roman" w:cs="Calibri"/>
          <w:sz w:val="24"/>
          <w:szCs w:val="24"/>
        </w:rPr>
        <w:t>Russell Colbath, City of Monroe</w:t>
      </w:r>
    </w:p>
    <w:p w14:paraId="6225F61B" w14:textId="77777777" w:rsidR="0071467A" w:rsidRDefault="0071467A" w:rsidP="0071467A">
      <w:pPr>
        <w:spacing w:after="0" w:line="240" w:lineRule="auto"/>
        <w:ind w:right="1080"/>
        <w:rPr>
          <w:rFonts w:eastAsia="Times New Roman" w:cs="Calibri"/>
          <w:sz w:val="24"/>
          <w:szCs w:val="24"/>
        </w:rPr>
      </w:pPr>
      <w:r w:rsidRPr="005C14C7">
        <w:rPr>
          <w:rFonts w:eastAsia="Times New Roman" w:cs="Calibri"/>
          <w:sz w:val="24"/>
          <w:szCs w:val="24"/>
        </w:rPr>
        <w:t xml:space="preserve">Jim Behmer, Salisbury-Rowan Utilities </w:t>
      </w:r>
    </w:p>
    <w:p w14:paraId="3F2C76BD" w14:textId="7461F613" w:rsidR="0071467A" w:rsidRDefault="0071467A" w:rsidP="00AF2A50">
      <w:pPr>
        <w:spacing w:after="0" w:line="240" w:lineRule="auto"/>
        <w:ind w:right="1080"/>
        <w:rPr>
          <w:rFonts w:eastAsia="Times New Roman" w:cs="Calibri"/>
          <w:sz w:val="24"/>
          <w:szCs w:val="24"/>
        </w:rPr>
      </w:pPr>
      <w:r>
        <w:rPr>
          <w:rFonts w:eastAsia="Times New Roman" w:cs="Calibri"/>
          <w:sz w:val="24"/>
          <w:szCs w:val="24"/>
        </w:rPr>
        <w:t xml:space="preserve">Andy Smith, </w:t>
      </w:r>
      <w:r w:rsidR="00070EF8">
        <w:rPr>
          <w:rFonts w:eastAsia="Times New Roman" w:cs="Calibri"/>
          <w:sz w:val="24"/>
          <w:szCs w:val="24"/>
        </w:rPr>
        <w:t>City of Statesville</w:t>
      </w:r>
    </w:p>
    <w:p w14:paraId="0B7295C7" w14:textId="21BB08B6" w:rsidR="0071467A" w:rsidRDefault="0071467A" w:rsidP="00AF2A50">
      <w:pPr>
        <w:spacing w:after="0" w:line="240" w:lineRule="auto"/>
        <w:ind w:right="1080"/>
        <w:rPr>
          <w:rFonts w:eastAsia="Times New Roman" w:cs="Calibri"/>
          <w:sz w:val="24"/>
          <w:szCs w:val="24"/>
        </w:rPr>
      </w:pPr>
      <w:r>
        <w:rPr>
          <w:rFonts w:eastAsia="Times New Roman" w:cs="Calibri"/>
          <w:sz w:val="24"/>
          <w:szCs w:val="24"/>
        </w:rPr>
        <w:t>Aubrey Lofton, Union County</w:t>
      </w:r>
    </w:p>
    <w:p w14:paraId="1A81392A" w14:textId="77777777" w:rsidR="0079413F" w:rsidRDefault="0079413F" w:rsidP="0079413F">
      <w:pPr>
        <w:spacing w:after="0" w:line="240" w:lineRule="auto"/>
        <w:ind w:right="1080"/>
        <w:rPr>
          <w:rFonts w:eastAsia="Times New Roman" w:cs="Calibri"/>
          <w:color w:val="000000" w:themeColor="text1"/>
          <w:sz w:val="24"/>
          <w:szCs w:val="24"/>
        </w:rPr>
      </w:pPr>
      <w:proofErr w:type="spellStart"/>
      <w:r>
        <w:rPr>
          <w:rFonts w:eastAsia="Times New Roman" w:cs="Calibri"/>
          <w:color w:val="000000" w:themeColor="text1"/>
          <w:sz w:val="24"/>
          <w:szCs w:val="24"/>
        </w:rPr>
        <w:t>Hyong</w:t>
      </w:r>
      <w:proofErr w:type="spellEnd"/>
      <w:r>
        <w:rPr>
          <w:rFonts w:eastAsia="Times New Roman" w:cs="Calibri"/>
          <w:color w:val="000000" w:themeColor="text1"/>
          <w:sz w:val="24"/>
          <w:szCs w:val="24"/>
        </w:rPr>
        <w:t xml:space="preserve"> Yi, Union County</w:t>
      </w:r>
    </w:p>
    <w:p w14:paraId="0722031D" w14:textId="77777777" w:rsidR="0079413F" w:rsidRDefault="0079413F" w:rsidP="0079413F">
      <w:pPr>
        <w:spacing w:after="0" w:line="240" w:lineRule="auto"/>
        <w:ind w:right="1080"/>
        <w:rPr>
          <w:rFonts w:eastAsia="Times New Roman" w:cs="Calibri"/>
          <w:sz w:val="24"/>
          <w:szCs w:val="24"/>
        </w:rPr>
      </w:pPr>
      <w:r>
        <w:rPr>
          <w:rFonts w:eastAsia="Times New Roman" w:cs="Calibri"/>
          <w:sz w:val="24"/>
          <w:szCs w:val="24"/>
        </w:rPr>
        <w:t>Bill Brewer, City of Winston-Salem</w:t>
      </w:r>
    </w:p>
    <w:p w14:paraId="5F3E152B" w14:textId="77777777" w:rsidR="00433534" w:rsidRPr="005C14C7" w:rsidRDefault="00433534" w:rsidP="042688D8">
      <w:pPr>
        <w:spacing w:after="0" w:line="240" w:lineRule="auto"/>
        <w:ind w:right="1080"/>
        <w:rPr>
          <w:rFonts w:eastAsia="Times New Roman" w:cs="Calibri"/>
          <w:sz w:val="24"/>
          <w:szCs w:val="24"/>
        </w:rPr>
      </w:pPr>
    </w:p>
    <w:p w14:paraId="6583601D" w14:textId="77777777"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7C0B1BD0" w14:textId="77777777"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5136EE40" w14:textId="474621D3" w:rsidR="042688D8" w:rsidRDefault="042688D8" w:rsidP="042688D8">
      <w:pPr>
        <w:spacing w:after="0" w:line="240" w:lineRule="auto"/>
        <w:rPr>
          <w:rFonts w:cs="Calibri"/>
          <w:sz w:val="24"/>
          <w:szCs w:val="24"/>
        </w:rPr>
      </w:pPr>
      <w:r w:rsidRPr="005C14C7">
        <w:rPr>
          <w:rFonts w:cs="Calibri"/>
          <w:sz w:val="24"/>
          <w:szCs w:val="24"/>
        </w:rPr>
        <w:t>Maddie Shea, Fountainworks</w:t>
      </w:r>
    </w:p>
    <w:p w14:paraId="688C6441" w14:textId="2024E4C1" w:rsidR="00F22175" w:rsidRPr="005C14C7" w:rsidRDefault="0071467A" w:rsidP="042688D8">
      <w:pPr>
        <w:spacing w:after="0" w:line="240" w:lineRule="auto"/>
        <w:rPr>
          <w:rFonts w:cs="Calibri"/>
          <w:sz w:val="24"/>
          <w:szCs w:val="24"/>
        </w:rPr>
      </w:pPr>
      <w:r>
        <w:rPr>
          <w:rFonts w:cs="Calibri"/>
          <w:sz w:val="24"/>
          <w:szCs w:val="24"/>
        </w:rPr>
        <w:t>Sabrina Colón, HDR</w:t>
      </w:r>
    </w:p>
    <w:p w14:paraId="435EF879" w14:textId="665D9229" w:rsidR="00576C9F" w:rsidRDefault="00576C9F" w:rsidP="00F15B08">
      <w:pPr>
        <w:spacing w:after="0" w:line="240" w:lineRule="auto"/>
        <w:rPr>
          <w:rFonts w:cstheme="minorHAnsi"/>
          <w:sz w:val="24"/>
          <w:szCs w:val="24"/>
        </w:rPr>
      </w:pPr>
      <w:r w:rsidRPr="00FD166E">
        <w:rPr>
          <w:rFonts w:cstheme="minorHAnsi"/>
          <w:sz w:val="24"/>
          <w:szCs w:val="24"/>
        </w:rPr>
        <w:t xml:space="preserve">Jonathan Williams, HDR </w:t>
      </w:r>
    </w:p>
    <w:p w14:paraId="2EBD2954" w14:textId="018B3362" w:rsidR="0071467A" w:rsidRDefault="0071467A" w:rsidP="00F15B08">
      <w:pPr>
        <w:spacing w:after="0" w:line="240" w:lineRule="auto"/>
        <w:rPr>
          <w:rFonts w:cstheme="minorHAnsi"/>
          <w:sz w:val="24"/>
          <w:szCs w:val="24"/>
        </w:rPr>
      </w:pPr>
      <w:r>
        <w:rPr>
          <w:rFonts w:cstheme="minorHAnsi"/>
          <w:sz w:val="24"/>
          <w:szCs w:val="24"/>
        </w:rPr>
        <w:t>Sarah Mason, WEC</w:t>
      </w:r>
    </w:p>
    <w:p w14:paraId="733B6B97" w14:textId="0E1EF10F" w:rsidR="042688D8" w:rsidRPr="00A61F1B" w:rsidRDefault="004A3B58" w:rsidP="042688D8">
      <w:pPr>
        <w:spacing w:after="0" w:line="240" w:lineRule="auto"/>
        <w:ind w:right="1080"/>
        <w:rPr>
          <w:rFonts w:ascii="Calibri" w:eastAsia="Times New Roman" w:hAnsi="Calibri" w:cs="Calibri"/>
          <w:color w:val="000000" w:themeColor="text1"/>
          <w:sz w:val="24"/>
          <w:szCs w:val="24"/>
        </w:rPr>
      </w:pPr>
      <w:r w:rsidRPr="00683F69">
        <w:rPr>
          <w:rFonts w:eastAsia="Times New Roman" w:cs="Calibri"/>
          <w:color w:val="000000" w:themeColor="text1"/>
          <w:sz w:val="24"/>
          <w:szCs w:val="24"/>
        </w:rPr>
        <w:t>Edgar Miller, Yadkin Riverkeeper</w:t>
      </w:r>
    </w:p>
    <w:sectPr w:rsidR="042688D8" w:rsidRPr="00A61F1B" w:rsidSect="00587AA8">
      <w:footerReference w:type="default" r:id="rId10"/>
      <w:pgSz w:w="12240" w:h="15840"/>
      <w:pgMar w:top="80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CCAB" w14:textId="77777777" w:rsidR="0035208A" w:rsidRDefault="0035208A" w:rsidP="000C40C3">
      <w:pPr>
        <w:spacing w:after="0" w:line="240" w:lineRule="auto"/>
      </w:pPr>
      <w:r>
        <w:separator/>
      </w:r>
    </w:p>
  </w:endnote>
  <w:endnote w:type="continuationSeparator" w:id="0">
    <w:p w14:paraId="630055D7" w14:textId="77777777" w:rsidR="0035208A" w:rsidRDefault="0035208A"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DA86" w14:textId="77777777" w:rsidR="00AD7332" w:rsidRDefault="00AD7332">
    <w:pPr>
      <w:pStyle w:val="Footer"/>
    </w:pPr>
    <w:r>
      <w:tab/>
    </w: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31AB" w14:textId="77777777" w:rsidR="0035208A" w:rsidRDefault="0035208A" w:rsidP="000C40C3">
      <w:pPr>
        <w:spacing w:after="0" w:line="240" w:lineRule="auto"/>
      </w:pPr>
      <w:r>
        <w:separator/>
      </w:r>
    </w:p>
  </w:footnote>
  <w:footnote w:type="continuationSeparator" w:id="0">
    <w:p w14:paraId="0A219B61" w14:textId="77777777" w:rsidR="0035208A" w:rsidRDefault="0035208A"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5DE"/>
    <w:multiLevelType w:val="hybridMultilevel"/>
    <w:tmpl w:val="586EF2D8"/>
    <w:lvl w:ilvl="0" w:tplc="04090001">
      <w:start w:val="1"/>
      <w:numFmt w:val="bullet"/>
      <w:lvlText w:val=""/>
      <w:lvlJc w:val="left"/>
      <w:pPr>
        <w:ind w:left="720" w:hanging="360"/>
      </w:pPr>
      <w:rPr>
        <w:rFonts w:ascii="Symbol" w:hAnsi="Symbol" w:hint="default"/>
      </w:rPr>
    </w:lvl>
    <w:lvl w:ilvl="1" w:tplc="EB20EE5E">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6"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07BD8"/>
    <w:multiLevelType w:val="hybridMultilevel"/>
    <w:tmpl w:val="DD66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14580"/>
    <w:multiLevelType w:val="hybridMultilevel"/>
    <w:tmpl w:val="18E0AFAC"/>
    <w:lvl w:ilvl="0" w:tplc="8F485F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10" w15:restartNumberingAfterBreak="0">
    <w:nsid w:val="188A1602"/>
    <w:multiLevelType w:val="hybridMultilevel"/>
    <w:tmpl w:val="E82221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34EA8"/>
    <w:multiLevelType w:val="hybridMultilevel"/>
    <w:tmpl w:val="6FBAADD0"/>
    <w:lvl w:ilvl="0" w:tplc="04090001">
      <w:start w:val="1"/>
      <w:numFmt w:val="bullet"/>
      <w:lvlText w:val=""/>
      <w:lvlJc w:val="left"/>
      <w:pPr>
        <w:ind w:left="720" w:hanging="360"/>
      </w:pPr>
      <w:rPr>
        <w:rFonts w:ascii="Symbol" w:hAnsi="Symbol" w:hint="default"/>
      </w:rPr>
    </w:lvl>
    <w:lvl w:ilvl="1" w:tplc="8F485F88">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50584"/>
    <w:multiLevelType w:val="hybridMultilevel"/>
    <w:tmpl w:val="9D1A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3280B"/>
    <w:multiLevelType w:val="hybridMultilevel"/>
    <w:tmpl w:val="66D0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E9C"/>
    <w:multiLevelType w:val="hybridMultilevel"/>
    <w:tmpl w:val="E6F0300C"/>
    <w:lvl w:ilvl="0" w:tplc="04090001">
      <w:start w:val="1"/>
      <w:numFmt w:val="bullet"/>
      <w:lvlText w:val=""/>
      <w:lvlJc w:val="left"/>
      <w:pPr>
        <w:ind w:left="720" w:hanging="360"/>
      </w:pPr>
      <w:rPr>
        <w:rFonts w:ascii="Symbol" w:hAnsi="Symbol" w:hint="default"/>
      </w:rPr>
    </w:lvl>
    <w:lvl w:ilvl="1" w:tplc="A436131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17" w15:restartNumberingAfterBreak="0">
    <w:nsid w:val="350B294E"/>
    <w:multiLevelType w:val="hybridMultilevel"/>
    <w:tmpl w:val="FCE69052"/>
    <w:lvl w:ilvl="0" w:tplc="E5FEE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A764C"/>
    <w:multiLevelType w:val="hybridMultilevel"/>
    <w:tmpl w:val="45122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D4F90"/>
    <w:multiLevelType w:val="hybridMultilevel"/>
    <w:tmpl w:val="C8B0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E1EF1"/>
    <w:multiLevelType w:val="hybridMultilevel"/>
    <w:tmpl w:val="7AAC7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23" w15:restartNumberingAfterBreak="0">
    <w:nsid w:val="467703C2"/>
    <w:multiLevelType w:val="hybridMultilevel"/>
    <w:tmpl w:val="AACCE2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135841"/>
    <w:multiLevelType w:val="hybridMultilevel"/>
    <w:tmpl w:val="F45884B6"/>
    <w:lvl w:ilvl="0" w:tplc="04090001">
      <w:start w:val="1"/>
      <w:numFmt w:val="bullet"/>
      <w:lvlText w:val=""/>
      <w:lvlJc w:val="left"/>
      <w:pPr>
        <w:ind w:left="720" w:hanging="360"/>
      </w:pPr>
      <w:rPr>
        <w:rFonts w:ascii="Symbol" w:hAnsi="Symbol" w:hint="default"/>
      </w:rPr>
    </w:lvl>
    <w:lvl w:ilvl="1" w:tplc="20326A2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F71A3"/>
    <w:multiLevelType w:val="hybridMultilevel"/>
    <w:tmpl w:val="A20E9EBE"/>
    <w:lvl w:ilvl="0" w:tplc="04090001">
      <w:start w:val="1"/>
      <w:numFmt w:val="bullet"/>
      <w:lvlText w:val=""/>
      <w:lvlJc w:val="left"/>
      <w:pPr>
        <w:ind w:left="720" w:hanging="360"/>
      </w:pPr>
      <w:rPr>
        <w:rFonts w:ascii="Symbol" w:hAnsi="Symbol" w:hint="default"/>
      </w:rPr>
    </w:lvl>
    <w:lvl w:ilvl="1" w:tplc="6D92DFA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29" w15:restartNumberingAfterBreak="0">
    <w:nsid w:val="4AE455F3"/>
    <w:multiLevelType w:val="hybridMultilevel"/>
    <w:tmpl w:val="19760CDE"/>
    <w:lvl w:ilvl="0" w:tplc="04090001">
      <w:start w:val="1"/>
      <w:numFmt w:val="bullet"/>
      <w:lvlText w:val=""/>
      <w:lvlJc w:val="left"/>
      <w:pPr>
        <w:ind w:left="720" w:hanging="360"/>
      </w:pPr>
      <w:rPr>
        <w:rFonts w:ascii="Symbol" w:hAnsi="Symbol" w:hint="default"/>
      </w:rPr>
    </w:lvl>
    <w:lvl w:ilvl="1" w:tplc="AFAE1C8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D2CAE"/>
    <w:multiLevelType w:val="hybridMultilevel"/>
    <w:tmpl w:val="7BF60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A3AC5"/>
    <w:multiLevelType w:val="hybridMultilevel"/>
    <w:tmpl w:val="CC54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C5260"/>
    <w:multiLevelType w:val="hybridMultilevel"/>
    <w:tmpl w:val="F1C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D21A3"/>
    <w:multiLevelType w:val="hybridMultilevel"/>
    <w:tmpl w:val="39ACE0B8"/>
    <w:lvl w:ilvl="0" w:tplc="94C82CF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39"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A3B5E"/>
    <w:multiLevelType w:val="hybridMultilevel"/>
    <w:tmpl w:val="A1A0FE3A"/>
    <w:lvl w:ilvl="0" w:tplc="04090001">
      <w:start w:val="1"/>
      <w:numFmt w:val="bullet"/>
      <w:lvlText w:val=""/>
      <w:lvlJc w:val="left"/>
      <w:pPr>
        <w:ind w:left="720" w:hanging="360"/>
      </w:pPr>
      <w:rPr>
        <w:rFonts w:ascii="Symbol" w:hAnsi="Symbol" w:hint="default"/>
      </w:rPr>
    </w:lvl>
    <w:lvl w:ilvl="1" w:tplc="88ACC39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22A4"/>
    <w:multiLevelType w:val="hybridMultilevel"/>
    <w:tmpl w:val="348C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23538"/>
    <w:multiLevelType w:val="hybridMultilevel"/>
    <w:tmpl w:val="AF1EBF2A"/>
    <w:lvl w:ilvl="0" w:tplc="04090001">
      <w:start w:val="1"/>
      <w:numFmt w:val="bullet"/>
      <w:lvlText w:val=""/>
      <w:lvlJc w:val="left"/>
      <w:pPr>
        <w:ind w:left="720" w:hanging="360"/>
      </w:pPr>
      <w:rPr>
        <w:rFonts w:ascii="Symbol" w:hAnsi="Symbol" w:hint="default"/>
      </w:rPr>
    </w:lvl>
    <w:lvl w:ilvl="1" w:tplc="55A4FFD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5"/>
  </w:num>
  <w:num w:numId="4">
    <w:abstractNumId w:val="38"/>
  </w:num>
  <w:num w:numId="5">
    <w:abstractNumId w:val="22"/>
  </w:num>
  <w:num w:numId="6">
    <w:abstractNumId w:val="9"/>
  </w:num>
  <w:num w:numId="7">
    <w:abstractNumId w:val="36"/>
  </w:num>
  <w:num w:numId="8">
    <w:abstractNumId w:val="26"/>
  </w:num>
  <w:num w:numId="9">
    <w:abstractNumId w:val="6"/>
  </w:num>
  <w:num w:numId="10">
    <w:abstractNumId w:val="37"/>
  </w:num>
  <w:num w:numId="11">
    <w:abstractNumId w:val="25"/>
  </w:num>
  <w:num w:numId="12">
    <w:abstractNumId w:val="39"/>
  </w:num>
  <w:num w:numId="13">
    <w:abstractNumId w:val="2"/>
  </w:num>
  <w:num w:numId="14">
    <w:abstractNumId w:val="35"/>
  </w:num>
  <w:num w:numId="15">
    <w:abstractNumId w:val="44"/>
  </w:num>
  <w:num w:numId="16">
    <w:abstractNumId w:val="31"/>
  </w:num>
  <w:num w:numId="17">
    <w:abstractNumId w:val="4"/>
  </w:num>
  <w:num w:numId="18">
    <w:abstractNumId w:val="1"/>
  </w:num>
  <w:num w:numId="19">
    <w:abstractNumId w:val="21"/>
  </w:num>
  <w:num w:numId="20">
    <w:abstractNumId w:val="3"/>
  </w:num>
  <w:num w:numId="21">
    <w:abstractNumId w:val="41"/>
  </w:num>
  <w:num w:numId="22">
    <w:abstractNumId w:val="11"/>
  </w:num>
  <w:num w:numId="23">
    <w:abstractNumId w:val="14"/>
  </w:num>
  <w:num w:numId="24">
    <w:abstractNumId w:val="7"/>
  </w:num>
  <w:num w:numId="25">
    <w:abstractNumId w:val="17"/>
  </w:num>
  <w:num w:numId="26">
    <w:abstractNumId w:val="0"/>
  </w:num>
  <w:num w:numId="27">
    <w:abstractNumId w:val="19"/>
  </w:num>
  <w:num w:numId="28">
    <w:abstractNumId w:val="42"/>
  </w:num>
  <w:num w:numId="29">
    <w:abstractNumId w:val="33"/>
  </w:num>
  <w:num w:numId="30">
    <w:abstractNumId w:val="29"/>
  </w:num>
  <w:num w:numId="31">
    <w:abstractNumId w:val="27"/>
  </w:num>
  <w:num w:numId="32">
    <w:abstractNumId w:val="43"/>
  </w:num>
  <w:num w:numId="33">
    <w:abstractNumId w:val="24"/>
  </w:num>
  <w:num w:numId="34">
    <w:abstractNumId w:val="15"/>
  </w:num>
  <w:num w:numId="35">
    <w:abstractNumId w:val="40"/>
  </w:num>
  <w:num w:numId="36">
    <w:abstractNumId w:val="12"/>
  </w:num>
  <w:num w:numId="37">
    <w:abstractNumId w:val="8"/>
  </w:num>
  <w:num w:numId="38">
    <w:abstractNumId w:val="34"/>
  </w:num>
  <w:num w:numId="39">
    <w:abstractNumId w:val="32"/>
  </w:num>
  <w:num w:numId="40">
    <w:abstractNumId w:val="18"/>
  </w:num>
  <w:num w:numId="41">
    <w:abstractNumId w:val="13"/>
  </w:num>
  <w:num w:numId="42">
    <w:abstractNumId w:val="23"/>
  </w:num>
  <w:num w:numId="43">
    <w:abstractNumId w:val="20"/>
  </w:num>
  <w:num w:numId="44">
    <w:abstractNumId w:val="30"/>
  </w:num>
  <w:num w:numId="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CD"/>
    <w:rsid w:val="000013E2"/>
    <w:rsid w:val="00001D70"/>
    <w:rsid w:val="00002DFE"/>
    <w:rsid w:val="00003A18"/>
    <w:rsid w:val="00003A47"/>
    <w:rsid w:val="000041B3"/>
    <w:rsid w:val="000042D6"/>
    <w:rsid w:val="00004596"/>
    <w:rsid w:val="000046D4"/>
    <w:rsid w:val="00007C9C"/>
    <w:rsid w:val="00011E2E"/>
    <w:rsid w:val="0001304F"/>
    <w:rsid w:val="000158B5"/>
    <w:rsid w:val="00017914"/>
    <w:rsid w:val="00020563"/>
    <w:rsid w:val="00022A26"/>
    <w:rsid w:val="00023AFF"/>
    <w:rsid w:val="00023F67"/>
    <w:rsid w:val="00024720"/>
    <w:rsid w:val="00030308"/>
    <w:rsid w:val="00030C56"/>
    <w:rsid w:val="0003151B"/>
    <w:rsid w:val="000322E9"/>
    <w:rsid w:val="00032D0B"/>
    <w:rsid w:val="00033AD8"/>
    <w:rsid w:val="00036BD9"/>
    <w:rsid w:val="00036E8F"/>
    <w:rsid w:val="00042CF8"/>
    <w:rsid w:val="0004375A"/>
    <w:rsid w:val="00043D94"/>
    <w:rsid w:val="000442F5"/>
    <w:rsid w:val="00044C6C"/>
    <w:rsid w:val="00044C78"/>
    <w:rsid w:val="0004502C"/>
    <w:rsid w:val="000460EF"/>
    <w:rsid w:val="000502B9"/>
    <w:rsid w:val="00053382"/>
    <w:rsid w:val="00055FBB"/>
    <w:rsid w:val="00060CE3"/>
    <w:rsid w:val="00063812"/>
    <w:rsid w:val="0006570B"/>
    <w:rsid w:val="00065A28"/>
    <w:rsid w:val="000666CB"/>
    <w:rsid w:val="00070504"/>
    <w:rsid w:val="00070EF8"/>
    <w:rsid w:val="00070F44"/>
    <w:rsid w:val="000717FB"/>
    <w:rsid w:val="00072AB9"/>
    <w:rsid w:val="000741C9"/>
    <w:rsid w:val="0007455C"/>
    <w:rsid w:val="00074584"/>
    <w:rsid w:val="00076C94"/>
    <w:rsid w:val="000808A7"/>
    <w:rsid w:val="00081490"/>
    <w:rsid w:val="000814CB"/>
    <w:rsid w:val="0008155F"/>
    <w:rsid w:val="0008300D"/>
    <w:rsid w:val="00085019"/>
    <w:rsid w:val="00085806"/>
    <w:rsid w:val="000900A3"/>
    <w:rsid w:val="0009155C"/>
    <w:rsid w:val="00092C2D"/>
    <w:rsid w:val="00095995"/>
    <w:rsid w:val="00095DAD"/>
    <w:rsid w:val="000A02FD"/>
    <w:rsid w:val="000A1681"/>
    <w:rsid w:val="000A2F5E"/>
    <w:rsid w:val="000A4580"/>
    <w:rsid w:val="000A6B01"/>
    <w:rsid w:val="000A6D92"/>
    <w:rsid w:val="000B1100"/>
    <w:rsid w:val="000B1391"/>
    <w:rsid w:val="000B24E9"/>
    <w:rsid w:val="000B2F3B"/>
    <w:rsid w:val="000B5680"/>
    <w:rsid w:val="000B57B0"/>
    <w:rsid w:val="000C40C3"/>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24806"/>
    <w:rsid w:val="001303E8"/>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22F1"/>
    <w:rsid w:val="00154622"/>
    <w:rsid w:val="0015668E"/>
    <w:rsid w:val="00161AE0"/>
    <w:rsid w:val="001630FC"/>
    <w:rsid w:val="001632C9"/>
    <w:rsid w:val="00163806"/>
    <w:rsid w:val="00164BE4"/>
    <w:rsid w:val="00164EAA"/>
    <w:rsid w:val="00166510"/>
    <w:rsid w:val="00167DF9"/>
    <w:rsid w:val="0017384E"/>
    <w:rsid w:val="00174E56"/>
    <w:rsid w:val="00175405"/>
    <w:rsid w:val="001773F3"/>
    <w:rsid w:val="00177E94"/>
    <w:rsid w:val="0018230F"/>
    <w:rsid w:val="001828A6"/>
    <w:rsid w:val="0019186D"/>
    <w:rsid w:val="0019599E"/>
    <w:rsid w:val="00195EDB"/>
    <w:rsid w:val="00197277"/>
    <w:rsid w:val="001A0B01"/>
    <w:rsid w:val="001A2462"/>
    <w:rsid w:val="001A2DD7"/>
    <w:rsid w:val="001A6E91"/>
    <w:rsid w:val="001A78AF"/>
    <w:rsid w:val="001B58A3"/>
    <w:rsid w:val="001B7479"/>
    <w:rsid w:val="001D5026"/>
    <w:rsid w:val="001D51F2"/>
    <w:rsid w:val="001D5CCE"/>
    <w:rsid w:val="001D63B6"/>
    <w:rsid w:val="001E3C57"/>
    <w:rsid w:val="001E5177"/>
    <w:rsid w:val="001E6B20"/>
    <w:rsid w:val="001E776A"/>
    <w:rsid w:val="001F2F38"/>
    <w:rsid w:val="001F364A"/>
    <w:rsid w:val="001F3F33"/>
    <w:rsid w:val="001F53E5"/>
    <w:rsid w:val="002006BC"/>
    <w:rsid w:val="0020238E"/>
    <w:rsid w:val="00207058"/>
    <w:rsid w:val="002077C9"/>
    <w:rsid w:val="00207EFA"/>
    <w:rsid w:val="00210383"/>
    <w:rsid w:val="00212173"/>
    <w:rsid w:val="00212BAC"/>
    <w:rsid w:val="00212D7A"/>
    <w:rsid w:val="0021731E"/>
    <w:rsid w:val="00222708"/>
    <w:rsid w:val="00225DDE"/>
    <w:rsid w:val="002269AD"/>
    <w:rsid w:val="00230434"/>
    <w:rsid w:val="002361BD"/>
    <w:rsid w:val="0024176D"/>
    <w:rsid w:val="00243069"/>
    <w:rsid w:val="00244933"/>
    <w:rsid w:val="00245FD2"/>
    <w:rsid w:val="00250146"/>
    <w:rsid w:val="002520B6"/>
    <w:rsid w:val="002523AF"/>
    <w:rsid w:val="0025307B"/>
    <w:rsid w:val="00253B54"/>
    <w:rsid w:val="00254D83"/>
    <w:rsid w:val="002563C9"/>
    <w:rsid w:val="0026299C"/>
    <w:rsid w:val="00262D70"/>
    <w:rsid w:val="00262F17"/>
    <w:rsid w:val="0026617F"/>
    <w:rsid w:val="002678B0"/>
    <w:rsid w:val="00274746"/>
    <w:rsid w:val="00274EFD"/>
    <w:rsid w:val="00274FFD"/>
    <w:rsid w:val="0027624A"/>
    <w:rsid w:val="002769B7"/>
    <w:rsid w:val="00276F32"/>
    <w:rsid w:val="0028322C"/>
    <w:rsid w:val="00284C21"/>
    <w:rsid w:val="00287A8C"/>
    <w:rsid w:val="002928EC"/>
    <w:rsid w:val="00295502"/>
    <w:rsid w:val="00296A02"/>
    <w:rsid w:val="00296A55"/>
    <w:rsid w:val="002A1729"/>
    <w:rsid w:val="002A19A0"/>
    <w:rsid w:val="002A3321"/>
    <w:rsid w:val="002A7936"/>
    <w:rsid w:val="002B13F6"/>
    <w:rsid w:val="002B2378"/>
    <w:rsid w:val="002B24B3"/>
    <w:rsid w:val="002B3175"/>
    <w:rsid w:val="002B47F2"/>
    <w:rsid w:val="002B4E82"/>
    <w:rsid w:val="002B5F52"/>
    <w:rsid w:val="002B61EB"/>
    <w:rsid w:val="002C2C6A"/>
    <w:rsid w:val="002C431A"/>
    <w:rsid w:val="002C7B91"/>
    <w:rsid w:val="002D099F"/>
    <w:rsid w:val="002D16CA"/>
    <w:rsid w:val="002D5BDF"/>
    <w:rsid w:val="002D697C"/>
    <w:rsid w:val="002E1D83"/>
    <w:rsid w:val="002E1E93"/>
    <w:rsid w:val="002E3251"/>
    <w:rsid w:val="002E64B8"/>
    <w:rsid w:val="002E6C7E"/>
    <w:rsid w:val="002F2812"/>
    <w:rsid w:val="002F2ED2"/>
    <w:rsid w:val="002F384D"/>
    <w:rsid w:val="002F3F24"/>
    <w:rsid w:val="002F3FA2"/>
    <w:rsid w:val="002F60E6"/>
    <w:rsid w:val="002F62F6"/>
    <w:rsid w:val="003009CE"/>
    <w:rsid w:val="00301800"/>
    <w:rsid w:val="003024C5"/>
    <w:rsid w:val="00304FFC"/>
    <w:rsid w:val="00305D9B"/>
    <w:rsid w:val="003104B2"/>
    <w:rsid w:val="00310A9E"/>
    <w:rsid w:val="003121FF"/>
    <w:rsid w:val="003144E4"/>
    <w:rsid w:val="00316C57"/>
    <w:rsid w:val="003244D4"/>
    <w:rsid w:val="00326175"/>
    <w:rsid w:val="00332681"/>
    <w:rsid w:val="003339B1"/>
    <w:rsid w:val="00333C46"/>
    <w:rsid w:val="00333CDE"/>
    <w:rsid w:val="003347ED"/>
    <w:rsid w:val="003355CB"/>
    <w:rsid w:val="00336EAC"/>
    <w:rsid w:val="00337BA9"/>
    <w:rsid w:val="00343445"/>
    <w:rsid w:val="0034394C"/>
    <w:rsid w:val="00343950"/>
    <w:rsid w:val="00345200"/>
    <w:rsid w:val="00346062"/>
    <w:rsid w:val="00350FD4"/>
    <w:rsid w:val="0035208A"/>
    <w:rsid w:val="00352189"/>
    <w:rsid w:val="003538D9"/>
    <w:rsid w:val="003555F5"/>
    <w:rsid w:val="00357636"/>
    <w:rsid w:val="0036033C"/>
    <w:rsid w:val="00361F55"/>
    <w:rsid w:val="00362F8B"/>
    <w:rsid w:val="00363398"/>
    <w:rsid w:val="00364925"/>
    <w:rsid w:val="00364CDF"/>
    <w:rsid w:val="003662AA"/>
    <w:rsid w:val="0037397D"/>
    <w:rsid w:val="0037656F"/>
    <w:rsid w:val="0037726D"/>
    <w:rsid w:val="00377BAA"/>
    <w:rsid w:val="00377CF6"/>
    <w:rsid w:val="00380E0E"/>
    <w:rsid w:val="00381A9B"/>
    <w:rsid w:val="00383000"/>
    <w:rsid w:val="00384867"/>
    <w:rsid w:val="0038526C"/>
    <w:rsid w:val="00385C84"/>
    <w:rsid w:val="00386192"/>
    <w:rsid w:val="00387987"/>
    <w:rsid w:val="00390C95"/>
    <w:rsid w:val="00390F3D"/>
    <w:rsid w:val="00391005"/>
    <w:rsid w:val="0039123C"/>
    <w:rsid w:val="00392DE7"/>
    <w:rsid w:val="00394304"/>
    <w:rsid w:val="00396F68"/>
    <w:rsid w:val="00397DE4"/>
    <w:rsid w:val="003A1FDE"/>
    <w:rsid w:val="003A3DC8"/>
    <w:rsid w:val="003A3E84"/>
    <w:rsid w:val="003A4672"/>
    <w:rsid w:val="003A5F73"/>
    <w:rsid w:val="003A5FB1"/>
    <w:rsid w:val="003A609A"/>
    <w:rsid w:val="003A62B8"/>
    <w:rsid w:val="003A6B96"/>
    <w:rsid w:val="003A7D47"/>
    <w:rsid w:val="003B04E4"/>
    <w:rsid w:val="003B3594"/>
    <w:rsid w:val="003B5072"/>
    <w:rsid w:val="003B703D"/>
    <w:rsid w:val="003B7C0F"/>
    <w:rsid w:val="003C2CC7"/>
    <w:rsid w:val="003C2D02"/>
    <w:rsid w:val="003C4084"/>
    <w:rsid w:val="003C4274"/>
    <w:rsid w:val="003C67C6"/>
    <w:rsid w:val="003C7931"/>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45F0"/>
    <w:rsid w:val="00405D00"/>
    <w:rsid w:val="00412E49"/>
    <w:rsid w:val="00416102"/>
    <w:rsid w:val="0041692B"/>
    <w:rsid w:val="00417957"/>
    <w:rsid w:val="00417F4D"/>
    <w:rsid w:val="004208F5"/>
    <w:rsid w:val="0042131A"/>
    <w:rsid w:val="00422BDD"/>
    <w:rsid w:val="00425091"/>
    <w:rsid w:val="0042552E"/>
    <w:rsid w:val="0043284F"/>
    <w:rsid w:val="004328C8"/>
    <w:rsid w:val="00433534"/>
    <w:rsid w:val="00435508"/>
    <w:rsid w:val="00436B06"/>
    <w:rsid w:val="00442E83"/>
    <w:rsid w:val="00443988"/>
    <w:rsid w:val="00444D60"/>
    <w:rsid w:val="004505C8"/>
    <w:rsid w:val="00455FEA"/>
    <w:rsid w:val="00456ED5"/>
    <w:rsid w:val="004642AE"/>
    <w:rsid w:val="00464CCC"/>
    <w:rsid w:val="00465A79"/>
    <w:rsid w:val="0046693F"/>
    <w:rsid w:val="0046748A"/>
    <w:rsid w:val="004701F7"/>
    <w:rsid w:val="004719FA"/>
    <w:rsid w:val="004726EA"/>
    <w:rsid w:val="00474612"/>
    <w:rsid w:val="00476EFF"/>
    <w:rsid w:val="0047771C"/>
    <w:rsid w:val="0048024D"/>
    <w:rsid w:val="0048605A"/>
    <w:rsid w:val="004906EA"/>
    <w:rsid w:val="004906EE"/>
    <w:rsid w:val="00491410"/>
    <w:rsid w:val="004916FF"/>
    <w:rsid w:val="00491AFD"/>
    <w:rsid w:val="00493088"/>
    <w:rsid w:val="004940C2"/>
    <w:rsid w:val="00497132"/>
    <w:rsid w:val="004A043F"/>
    <w:rsid w:val="004A3B58"/>
    <w:rsid w:val="004A4060"/>
    <w:rsid w:val="004A5706"/>
    <w:rsid w:val="004A6CEE"/>
    <w:rsid w:val="004B07BF"/>
    <w:rsid w:val="004B1010"/>
    <w:rsid w:val="004B2841"/>
    <w:rsid w:val="004B2A51"/>
    <w:rsid w:val="004B4FEA"/>
    <w:rsid w:val="004B556C"/>
    <w:rsid w:val="004C19C8"/>
    <w:rsid w:val="004C4665"/>
    <w:rsid w:val="004C6AC9"/>
    <w:rsid w:val="004C789E"/>
    <w:rsid w:val="004C7C6B"/>
    <w:rsid w:val="004D1ECE"/>
    <w:rsid w:val="004D3687"/>
    <w:rsid w:val="004D7D9B"/>
    <w:rsid w:val="004E1929"/>
    <w:rsid w:val="004E26DF"/>
    <w:rsid w:val="004E3F76"/>
    <w:rsid w:val="004E413B"/>
    <w:rsid w:val="004E5905"/>
    <w:rsid w:val="004E5BA9"/>
    <w:rsid w:val="004E61F8"/>
    <w:rsid w:val="004F348C"/>
    <w:rsid w:val="004F4CD7"/>
    <w:rsid w:val="004F5DCC"/>
    <w:rsid w:val="004F681F"/>
    <w:rsid w:val="004F6B7A"/>
    <w:rsid w:val="004F7BE6"/>
    <w:rsid w:val="00501B2A"/>
    <w:rsid w:val="00502533"/>
    <w:rsid w:val="00512BCC"/>
    <w:rsid w:val="00513384"/>
    <w:rsid w:val="005138DB"/>
    <w:rsid w:val="00514D8B"/>
    <w:rsid w:val="00515287"/>
    <w:rsid w:val="0052382F"/>
    <w:rsid w:val="00526F08"/>
    <w:rsid w:val="00531402"/>
    <w:rsid w:val="00531AB8"/>
    <w:rsid w:val="00537321"/>
    <w:rsid w:val="005409FB"/>
    <w:rsid w:val="00542C8B"/>
    <w:rsid w:val="00542D89"/>
    <w:rsid w:val="005444B5"/>
    <w:rsid w:val="00544A68"/>
    <w:rsid w:val="005476BA"/>
    <w:rsid w:val="00547F6A"/>
    <w:rsid w:val="00554D01"/>
    <w:rsid w:val="0055653A"/>
    <w:rsid w:val="00566661"/>
    <w:rsid w:val="0056779B"/>
    <w:rsid w:val="00572462"/>
    <w:rsid w:val="00574B09"/>
    <w:rsid w:val="00576C9F"/>
    <w:rsid w:val="0057799F"/>
    <w:rsid w:val="00580892"/>
    <w:rsid w:val="005808D4"/>
    <w:rsid w:val="005815D7"/>
    <w:rsid w:val="0058264E"/>
    <w:rsid w:val="005833A4"/>
    <w:rsid w:val="0058454B"/>
    <w:rsid w:val="00585127"/>
    <w:rsid w:val="005872BC"/>
    <w:rsid w:val="00587AA8"/>
    <w:rsid w:val="00590B3D"/>
    <w:rsid w:val="00591011"/>
    <w:rsid w:val="0059138E"/>
    <w:rsid w:val="005945F3"/>
    <w:rsid w:val="00594DC1"/>
    <w:rsid w:val="005964A7"/>
    <w:rsid w:val="00596694"/>
    <w:rsid w:val="00596AA8"/>
    <w:rsid w:val="00597895"/>
    <w:rsid w:val="005A1BD2"/>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691B"/>
    <w:rsid w:val="005B7C8E"/>
    <w:rsid w:val="005C14C7"/>
    <w:rsid w:val="005C29D0"/>
    <w:rsid w:val="005C663B"/>
    <w:rsid w:val="005C70D4"/>
    <w:rsid w:val="005D624B"/>
    <w:rsid w:val="005D7AF2"/>
    <w:rsid w:val="005E094B"/>
    <w:rsid w:val="005E1909"/>
    <w:rsid w:val="005E2821"/>
    <w:rsid w:val="005E4F7D"/>
    <w:rsid w:val="005E52B4"/>
    <w:rsid w:val="005F4AE0"/>
    <w:rsid w:val="005F50AB"/>
    <w:rsid w:val="005F6643"/>
    <w:rsid w:val="006000F7"/>
    <w:rsid w:val="006005D3"/>
    <w:rsid w:val="00601798"/>
    <w:rsid w:val="00602BCD"/>
    <w:rsid w:val="0060326F"/>
    <w:rsid w:val="00603396"/>
    <w:rsid w:val="006033E1"/>
    <w:rsid w:val="006051B6"/>
    <w:rsid w:val="006052D6"/>
    <w:rsid w:val="00606DB8"/>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3EF8"/>
    <w:rsid w:val="006274B2"/>
    <w:rsid w:val="006349B4"/>
    <w:rsid w:val="00634FBB"/>
    <w:rsid w:val="00636DC5"/>
    <w:rsid w:val="00641637"/>
    <w:rsid w:val="00642233"/>
    <w:rsid w:val="00642EC8"/>
    <w:rsid w:val="00643DA0"/>
    <w:rsid w:val="00643E22"/>
    <w:rsid w:val="00644014"/>
    <w:rsid w:val="006444F7"/>
    <w:rsid w:val="0064530C"/>
    <w:rsid w:val="00647303"/>
    <w:rsid w:val="00650B4D"/>
    <w:rsid w:val="00651A5F"/>
    <w:rsid w:val="00652ACD"/>
    <w:rsid w:val="00654D51"/>
    <w:rsid w:val="00657276"/>
    <w:rsid w:val="00660646"/>
    <w:rsid w:val="00660E46"/>
    <w:rsid w:val="00662BEF"/>
    <w:rsid w:val="00664A78"/>
    <w:rsid w:val="00664E73"/>
    <w:rsid w:val="00665B43"/>
    <w:rsid w:val="00666200"/>
    <w:rsid w:val="00666602"/>
    <w:rsid w:val="00671ECC"/>
    <w:rsid w:val="006766A8"/>
    <w:rsid w:val="00677B98"/>
    <w:rsid w:val="0068127E"/>
    <w:rsid w:val="00683F69"/>
    <w:rsid w:val="00685326"/>
    <w:rsid w:val="00692AB6"/>
    <w:rsid w:val="00694987"/>
    <w:rsid w:val="00695053"/>
    <w:rsid w:val="006963DC"/>
    <w:rsid w:val="0069727F"/>
    <w:rsid w:val="006976EF"/>
    <w:rsid w:val="006A131E"/>
    <w:rsid w:val="006A1440"/>
    <w:rsid w:val="006A28DE"/>
    <w:rsid w:val="006A3C03"/>
    <w:rsid w:val="006A4CF3"/>
    <w:rsid w:val="006A539F"/>
    <w:rsid w:val="006A7213"/>
    <w:rsid w:val="006B09E9"/>
    <w:rsid w:val="006B26E3"/>
    <w:rsid w:val="006B302D"/>
    <w:rsid w:val="006B3C70"/>
    <w:rsid w:val="006B4D21"/>
    <w:rsid w:val="006C0B14"/>
    <w:rsid w:val="006C139A"/>
    <w:rsid w:val="006C1A13"/>
    <w:rsid w:val="006C2AF3"/>
    <w:rsid w:val="006C4501"/>
    <w:rsid w:val="006C53CA"/>
    <w:rsid w:val="006D088A"/>
    <w:rsid w:val="006D2652"/>
    <w:rsid w:val="006D3DAE"/>
    <w:rsid w:val="006D4A79"/>
    <w:rsid w:val="006D4AAB"/>
    <w:rsid w:val="006D4C80"/>
    <w:rsid w:val="006E0546"/>
    <w:rsid w:val="006E1696"/>
    <w:rsid w:val="006E24F1"/>
    <w:rsid w:val="006E37B2"/>
    <w:rsid w:val="006E3D20"/>
    <w:rsid w:val="006E70C9"/>
    <w:rsid w:val="006F00E4"/>
    <w:rsid w:val="006F205C"/>
    <w:rsid w:val="006F2728"/>
    <w:rsid w:val="006F3529"/>
    <w:rsid w:val="006F48ED"/>
    <w:rsid w:val="006F5DA2"/>
    <w:rsid w:val="006F77BF"/>
    <w:rsid w:val="0070070E"/>
    <w:rsid w:val="00701711"/>
    <w:rsid w:val="00704095"/>
    <w:rsid w:val="007040B5"/>
    <w:rsid w:val="007075C5"/>
    <w:rsid w:val="007132C6"/>
    <w:rsid w:val="0071467A"/>
    <w:rsid w:val="007167C8"/>
    <w:rsid w:val="00721048"/>
    <w:rsid w:val="0072391A"/>
    <w:rsid w:val="0072723E"/>
    <w:rsid w:val="00727E0E"/>
    <w:rsid w:val="00730B5D"/>
    <w:rsid w:val="007311C8"/>
    <w:rsid w:val="00732FD7"/>
    <w:rsid w:val="00733405"/>
    <w:rsid w:val="007340D7"/>
    <w:rsid w:val="00734721"/>
    <w:rsid w:val="00735C54"/>
    <w:rsid w:val="00736791"/>
    <w:rsid w:val="007377C7"/>
    <w:rsid w:val="0074190F"/>
    <w:rsid w:val="00741E78"/>
    <w:rsid w:val="0074620A"/>
    <w:rsid w:val="00750815"/>
    <w:rsid w:val="00754F62"/>
    <w:rsid w:val="0075609A"/>
    <w:rsid w:val="00757510"/>
    <w:rsid w:val="00757597"/>
    <w:rsid w:val="007607CA"/>
    <w:rsid w:val="007638FB"/>
    <w:rsid w:val="00767392"/>
    <w:rsid w:val="00771665"/>
    <w:rsid w:val="00774455"/>
    <w:rsid w:val="00774C5F"/>
    <w:rsid w:val="0077710A"/>
    <w:rsid w:val="007826A3"/>
    <w:rsid w:val="00782F37"/>
    <w:rsid w:val="007835D8"/>
    <w:rsid w:val="00783C7C"/>
    <w:rsid w:val="0078407D"/>
    <w:rsid w:val="00784825"/>
    <w:rsid w:val="00784C88"/>
    <w:rsid w:val="00786DC1"/>
    <w:rsid w:val="00786FBD"/>
    <w:rsid w:val="00793D5F"/>
    <w:rsid w:val="0079413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6241"/>
    <w:rsid w:val="007B7F25"/>
    <w:rsid w:val="007B7FC3"/>
    <w:rsid w:val="007C4B38"/>
    <w:rsid w:val="007C787A"/>
    <w:rsid w:val="007D002A"/>
    <w:rsid w:val="007D14D6"/>
    <w:rsid w:val="007D6EC0"/>
    <w:rsid w:val="007E248C"/>
    <w:rsid w:val="007E2F0A"/>
    <w:rsid w:val="007E4415"/>
    <w:rsid w:val="007E4474"/>
    <w:rsid w:val="007E6249"/>
    <w:rsid w:val="007E7041"/>
    <w:rsid w:val="007F34F8"/>
    <w:rsid w:val="007F5031"/>
    <w:rsid w:val="007F7EAB"/>
    <w:rsid w:val="0080132E"/>
    <w:rsid w:val="00803D88"/>
    <w:rsid w:val="0080425C"/>
    <w:rsid w:val="0080678B"/>
    <w:rsid w:val="00807E1C"/>
    <w:rsid w:val="00812DCF"/>
    <w:rsid w:val="00820359"/>
    <w:rsid w:val="00821721"/>
    <w:rsid w:val="008226F4"/>
    <w:rsid w:val="00822CF9"/>
    <w:rsid w:val="00835A74"/>
    <w:rsid w:val="008405C2"/>
    <w:rsid w:val="0084079D"/>
    <w:rsid w:val="00842CD4"/>
    <w:rsid w:val="00842DE2"/>
    <w:rsid w:val="00844460"/>
    <w:rsid w:val="00846951"/>
    <w:rsid w:val="00850EB4"/>
    <w:rsid w:val="0085148B"/>
    <w:rsid w:val="00852F96"/>
    <w:rsid w:val="008600DA"/>
    <w:rsid w:val="00860FC4"/>
    <w:rsid w:val="00863A7E"/>
    <w:rsid w:val="008648E3"/>
    <w:rsid w:val="008661B8"/>
    <w:rsid w:val="008739CD"/>
    <w:rsid w:val="0087450B"/>
    <w:rsid w:val="00876F6F"/>
    <w:rsid w:val="00880116"/>
    <w:rsid w:val="00880B46"/>
    <w:rsid w:val="00882B7A"/>
    <w:rsid w:val="008834EF"/>
    <w:rsid w:val="00884647"/>
    <w:rsid w:val="008856D9"/>
    <w:rsid w:val="00886402"/>
    <w:rsid w:val="00886C73"/>
    <w:rsid w:val="00890484"/>
    <w:rsid w:val="00894D28"/>
    <w:rsid w:val="00895D81"/>
    <w:rsid w:val="00895E72"/>
    <w:rsid w:val="008A0174"/>
    <w:rsid w:val="008A0224"/>
    <w:rsid w:val="008A0CCA"/>
    <w:rsid w:val="008B014D"/>
    <w:rsid w:val="008B39A1"/>
    <w:rsid w:val="008B5997"/>
    <w:rsid w:val="008B5E0B"/>
    <w:rsid w:val="008B6E0E"/>
    <w:rsid w:val="008C0AE6"/>
    <w:rsid w:val="008C2967"/>
    <w:rsid w:val="008C6FF0"/>
    <w:rsid w:val="008D1715"/>
    <w:rsid w:val="008D4150"/>
    <w:rsid w:val="008D4211"/>
    <w:rsid w:val="008D4941"/>
    <w:rsid w:val="008D4F4A"/>
    <w:rsid w:val="008D5632"/>
    <w:rsid w:val="008D573A"/>
    <w:rsid w:val="008D5BBF"/>
    <w:rsid w:val="008D6667"/>
    <w:rsid w:val="008E06C2"/>
    <w:rsid w:val="008E341D"/>
    <w:rsid w:val="008E5171"/>
    <w:rsid w:val="008F00E9"/>
    <w:rsid w:val="008F0636"/>
    <w:rsid w:val="008F0AFE"/>
    <w:rsid w:val="008F0E8B"/>
    <w:rsid w:val="008F13DB"/>
    <w:rsid w:val="008F21A2"/>
    <w:rsid w:val="008F3806"/>
    <w:rsid w:val="008F6040"/>
    <w:rsid w:val="008F73C9"/>
    <w:rsid w:val="00902705"/>
    <w:rsid w:val="00902FE4"/>
    <w:rsid w:val="0091014F"/>
    <w:rsid w:val="00911C7B"/>
    <w:rsid w:val="00912C36"/>
    <w:rsid w:val="00913808"/>
    <w:rsid w:val="00917F04"/>
    <w:rsid w:val="009206EA"/>
    <w:rsid w:val="009225AC"/>
    <w:rsid w:val="00926A45"/>
    <w:rsid w:val="0092726A"/>
    <w:rsid w:val="009348E4"/>
    <w:rsid w:val="00935AF7"/>
    <w:rsid w:val="00936FF3"/>
    <w:rsid w:val="00940192"/>
    <w:rsid w:val="0094335F"/>
    <w:rsid w:val="00946CF4"/>
    <w:rsid w:val="00954234"/>
    <w:rsid w:val="00956330"/>
    <w:rsid w:val="00956B99"/>
    <w:rsid w:val="00964318"/>
    <w:rsid w:val="00967FB7"/>
    <w:rsid w:val="00970C1B"/>
    <w:rsid w:val="00974063"/>
    <w:rsid w:val="00975FFD"/>
    <w:rsid w:val="009762A6"/>
    <w:rsid w:val="00976F5F"/>
    <w:rsid w:val="009808E2"/>
    <w:rsid w:val="00981B97"/>
    <w:rsid w:val="00985695"/>
    <w:rsid w:val="00985D38"/>
    <w:rsid w:val="00986825"/>
    <w:rsid w:val="00987ACA"/>
    <w:rsid w:val="0099079E"/>
    <w:rsid w:val="00990D0B"/>
    <w:rsid w:val="009924DE"/>
    <w:rsid w:val="009934A4"/>
    <w:rsid w:val="0099382F"/>
    <w:rsid w:val="00994552"/>
    <w:rsid w:val="00996A59"/>
    <w:rsid w:val="00997747"/>
    <w:rsid w:val="009A623A"/>
    <w:rsid w:val="009A66B5"/>
    <w:rsid w:val="009B3F4E"/>
    <w:rsid w:val="009B7E95"/>
    <w:rsid w:val="009C093F"/>
    <w:rsid w:val="009C1895"/>
    <w:rsid w:val="009C3F60"/>
    <w:rsid w:val="009C56D3"/>
    <w:rsid w:val="009C6E62"/>
    <w:rsid w:val="009C74A5"/>
    <w:rsid w:val="009D0FBD"/>
    <w:rsid w:val="009D59EE"/>
    <w:rsid w:val="009D6695"/>
    <w:rsid w:val="009D73BA"/>
    <w:rsid w:val="009D7429"/>
    <w:rsid w:val="009E1E91"/>
    <w:rsid w:val="009E59CF"/>
    <w:rsid w:val="009E5BB1"/>
    <w:rsid w:val="009E690B"/>
    <w:rsid w:val="009F1CD7"/>
    <w:rsid w:val="009F374E"/>
    <w:rsid w:val="00A00EAE"/>
    <w:rsid w:val="00A01AE7"/>
    <w:rsid w:val="00A048DF"/>
    <w:rsid w:val="00A05A87"/>
    <w:rsid w:val="00A05B3C"/>
    <w:rsid w:val="00A07A00"/>
    <w:rsid w:val="00A07A81"/>
    <w:rsid w:val="00A07B40"/>
    <w:rsid w:val="00A110E8"/>
    <w:rsid w:val="00A12A35"/>
    <w:rsid w:val="00A1309C"/>
    <w:rsid w:val="00A1369D"/>
    <w:rsid w:val="00A13B44"/>
    <w:rsid w:val="00A155D5"/>
    <w:rsid w:val="00A161B2"/>
    <w:rsid w:val="00A17B4E"/>
    <w:rsid w:val="00A21D4B"/>
    <w:rsid w:val="00A21ED9"/>
    <w:rsid w:val="00A2792F"/>
    <w:rsid w:val="00A302BE"/>
    <w:rsid w:val="00A34115"/>
    <w:rsid w:val="00A35C1E"/>
    <w:rsid w:val="00A3755F"/>
    <w:rsid w:val="00A375E2"/>
    <w:rsid w:val="00A42ABF"/>
    <w:rsid w:val="00A43D67"/>
    <w:rsid w:val="00A44D5B"/>
    <w:rsid w:val="00A46514"/>
    <w:rsid w:val="00A5281E"/>
    <w:rsid w:val="00A54A2D"/>
    <w:rsid w:val="00A562BF"/>
    <w:rsid w:val="00A57F36"/>
    <w:rsid w:val="00A61232"/>
    <w:rsid w:val="00A61F1B"/>
    <w:rsid w:val="00A6215A"/>
    <w:rsid w:val="00A644C3"/>
    <w:rsid w:val="00A64D93"/>
    <w:rsid w:val="00A66A62"/>
    <w:rsid w:val="00A7001B"/>
    <w:rsid w:val="00A72134"/>
    <w:rsid w:val="00A72715"/>
    <w:rsid w:val="00A75182"/>
    <w:rsid w:val="00A768AF"/>
    <w:rsid w:val="00A76E4C"/>
    <w:rsid w:val="00A773A7"/>
    <w:rsid w:val="00A80475"/>
    <w:rsid w:val="00A830E4"/>
    <w:rsid w:val="00A83B7C"/>
    <w:rsid w:val="00A84F46"/>
    <w:rsid w:val="00A851A3"/>
    <w:rsid w:val="00A8563E"/>
    <w:rsid w:val="00A859C3"/>
    <w:rsid w:val="00A86475"/>
    <w:rsid w:val="00A86629"/>
    <w:rsid w:val="00A87C49"/>
    <w:rsid w:val="00A90891"/>
    <w:rsid w:val="00A95F08"/>
    <w:rsid w:val="00A971CC"/>
    <w:rsid w:val="00A97990"/>
    <w:rsid w:val="00AA0EED"/>
    <w:rsid w:val="00AA2878"/>
    <w:rsid w:val="00AA762A"/>
    <w:rsid w:val="00AB0EAC"/>
    <w:rsid w:val="00AB3010"/>
    <w:rsid w:val="00AB3A97"/>
    <w:rsid w:val="00AB7823"/>
    <w:rsid w:val="00AC0E57"/>
    <w:rsid w:val="00AC6343"/>
    <w:rsid w:val="00AC7767"/>
    <w:rsid w:val="00AD0947"/>
    <w:rsid w:val="00AD1972"/>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42F"/>
    <w:rsid w:val="00B00E4A"/>
    <w:rsid w:val="00B0173F"/>
    <w:rsid w:val="00B03396"/>
    <w:rsid w:val="00B03BFE"/>
    <w:rsid w:val="00B0508D"/>
    <w:rsid w:val="00B0777D"/>
    <w:rsid w:val="00B10AE4"/>
    <w:rsid w:val="00B15561"/>
    <w:rsid w:val="00B16611"/>
    <w:rsid w:val="00B20B47"/>
    <w:rsid w:val="00B23A2E"/>
    <w:rsid w:val="00B24B9F"/>
    <w:rsid w:val="00B24DC8"/>
    <w:rsid w:val="00B2521E"/>
    <w:rsid w:val="00B258B3"/>
    <w:rsid w:val="00B325B9"/>
    <w:rsid w:val="00B32836"/>
    <w:rsid w:val="00B336CA"/>
    <w:rsid w:val="00B36558"/>
    <w:rsid w:val="00B36B48"/>
    <w:rsid w:val="00B36E45"/>
    <w:rsid w:val="00B41CF8"/>
    <w:rsid w:val="00B4553F"/>
    <w:rsid w:val="00B46294"/>
    <w:rsid w:val="00B468B0"/>
    <w:rsid w:val="00B46A86"/>
    <w:rsid w:val="00B47126"/>
    <w:rsid w:val="00B474B0"/>
    <w:rsid w:val="00B50050"/>
    <w:rsid w:val="00B50E14"/>
    <w:rsid w:val="00B53278"/>
    <w:rsid w:val="00B5469C"/>
    <w:rsid w:val="00B54C67"/>
    <w:rsid w:val="00B54D06"/>
    <w:rsid w:val="00B55E09"/>
    <w:rsid w:val="00B567F8"/>
    <w:rsid w:val="00B6082A"/>
    <w:rsid w:val="00B60921"/>
    <w:rsid w:val="00B60A23"/>
    <w:rsid w:val="00B62E5B"/>
    <w:rsid w:val="00B648F6"/>
    <w:rsid w:val="00B66DFB"/>
    <w:rsid w:val="00B71412"/>
    <w:rsid w:val="00B72A81"/>
    <w:rsid w:val="00B76787"/>
    <w:rsid w:val="00B83207"/>
    <w:rsid w:val="00B87BCC"/>
    <w:rsid w:val="00B9319F"/>
    <w:rsid w:val="00B93E57"/>
    <w:rsid w:val="00B93FA1"/>
    <w:rsid w:val="00B96825"/>
    <w:rsid w:val="00BA04D5"/>
    <w:rsid w:val="00BA2440"/>
    <w:rsid w:val="00BA35B4"/>
    <w:rsid w:val="00BA4C5F"/>
    <w:rsid w:val="00BA6429"/>
    <w:rsid w:val="00BA6BBB"/>
    <w:rsid w:val="00BB0386"/>
    <w:rsid w:val="00BB486E"/>
    <w:rsid w:val="00BB639C"/>
    <w:rsid w:val="00BB66F0"/>
    <w:rsid w:val="00BB7098"/>
    <w:rsid w:val="00BB7209"/>
    <w:rsid w:val="00BB7BD7"/>
    <w:rsid w:val="00BC05A3"/>
    <w:rsid w:val="00BC05B5"/>
    <w:rsid w:val="00BC54DD"/>
    <w:rsid w:val="00BC57C0"/>
    <w:rsid w:val="00BC6BEA"/>
    <w:rsid w:val="00BC6FE1"/>
    <w:rsid w:val="00BD23F0"/>
    <w:rsid w:val="00BD5C52"/>
    <w:rsid w:val="00BD6323"/>
    <w:rsid w:val="00BE0093"/>
    <w:rsid w:val="00BE02F4"/>
    <w:rsid w:val="00BE438F"/>
    <w:rsid w:val="00BE62A0"/>
    <w:rsid w:val="00BF267C"/>
    <w:rsid w:val="00BF61F6"/>
    <w:rsid w:val="00C00BB1"/>
    <w:rsid w:val="00C02378"/>
    <w:rsid w:val="00C030B4"/>
    <w:rsid w:val="00C0343A"/>
    <w:rsid w:val="00C04D5F"/>
    <w:rsid w:val="00C065BE"/>
    <w:rsid w:val="00C07244"/>
    <w:rsid w:val="00C1349F"/>
    <w:rsid w:val="00C14644"/>
    <w:rsid w:val="00C1652A"/>
    <w:rsid w:val="00C21ED0"/>
    <w:rsid w:val="00C24973"/>
    <w:rsid w:val="00C252DE"/>
    <w:rsid w:val="00C2642A"/>
    <w:rsid w:val="00C27AC3"/>
    <w:rsid w:val="00C300EA"/>
    <w:rsid w:val="00C344C3"/>
    <w:rsid w:val="00C34665"/>
    <w:rsid w:val="00C34C4F"/>
    <w:rsid w:val="00C35484"/>
    <w:rsid w:val="00C3714D"/>
    <w:rsid w:val="00C40776"/>
    <w:rsid w:val="00C42023"/>
    <w:rsid w:val="00C423F2"/>
    <w:rsid w:val="00C43AA2"/>
    <w:rsid w:val="00C46AC7"/>
    <w:rsid w:val="00C5024B"/>
    <w:rsid w:val="00C50DD6"/>
    <w:rsid w:val="00C51300"/>
    <w:rsid w:val="00C51890"/>
    <w:rsid w:val="00C53657"/>
    <w:rsid w:val="00C5396C"/>
    <w:rsid w:val="00C56A2E"/>
    <w:rsid w:val="00C60E4A"/>
    <w:rsid w:val="00C66CB3"/>
    <w:rsid w:val="00C67B6D"/>
    <w:rsid w:val="00C711DC"/>
    <w:rsid w:val="00C75CB8"/>
    <w:rsid w:val="00C8243C"/>
    <w:rsid w:val="00C848F1"/>
    <w:rsid w:val="00C84AA1"/>
    <w:rsid w:val="00C94A50"/>
    <w:rsid w:val="00C95CBD"/>
    <w:rsid w:val="00C9690F"/>
    <w:rsid w:val="00CA4F0A"/>
    <w:rsid w:val="00CA69C9"/>
    <w:rsid w:val="00CB23E9"/>
    <w:rsid w:val="00CB340E"/>
    <w:rsid w:val="00CB3FB4"/>
    <w:rsid w:val="00CC2D61"/>
    <w:rsid w:val="00CC4EC3"/>
    <w:rsid w:val="00CC5B22"/>
    <w:rsid w:val="00CC6DA8"/>
    <w:rsid w:val="00CC7489"/>
    <w:rsid w:val="00CC7A4F"/>
    <w:rsid w:val="00CD0CB3"/>
    <w:rsid w:val="00CD2DF4"/>
    <w:rsid w:val="00CD7D26"/>
    <w:rsid w:val="00CE019C"/>
    <w:rsid w:val="00CE2AC7"/>
    <w:rsid w:val="00CE3311"/>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61D9"/>
    <w:rsid w:val="00CF69F6"/>
    <w:rsid w:val="00CF7F67"/>
    <w:rsid w:val="00D00BE9"/>
    <w:rsid w:val="00D01C59"/>
    <w:rsid w:val="00D03916"/>
    <w:rsid w:val="00D03A98"/>
    <w:rsid w:val="00D06D36"/>
    <w:rsid w:val="00D0758F"/>
    <w:rsid w:val="00D07713"/>
    <w:rsid w:val="00D07A0F"/>
    <w:rsid w:val="00D07F88"/>
    <w:rsid w:val="00D10E5E"/>
    <w:rsid w:val="00D1497A"/>
    <w:rsid w:val="00D24420"/>
    <w:rsid w:val="00D25907"/>
    <w:rsid w:val="00D25F07"/>
    <w:rsid w:val="00D262B0"/>
    <w:rsid w:val="00D2748B"/>
    <w:rsid w:val="00D27B70"/>
    <w:rsid w:val="00D27EA5"/>
    <w:rsid w:val="00D3086E"/>
    <w:rsid w:val="00D316A6"/>
    <w:rsid w:val="00D317DB"/>
    <w:rsid w:val="00D31D37"/>
    <w:rsid w:val="00D32C82"/>
    <w:rsid w:val="00D355B2"/>
    <w:rsid w:val="00D36C9F"/>
    <w:rsid w:val="00D40140"/>
    <w:rsid w:val="00D50B28"/>
    <w:rsid w:val="00D55E81"/>
    <w:rsid w:val="00D56AE8"/>
    <w:rsid w:val="00D57D57"/>
    <w:rsid w:val="00D605D8"/>
    <w:rsid w:val="00D6324D"/>
    <w:rsid w:val="00D64506"/>
    <w:rsid w:val="00D6482F"/>
    <w:rsid w:val="00D650AF"/>
    <w:rsid w:val="00D66061"/>
    <w:rsid w:val="00D66AA9"/>
    <w:rsid w:val="00D72204"/>
    <w:rsid w:val="00D72305"/>
    <w:rsid w:val="00D73DF5"/>
    <w:rsid w:val="00D758DA"/>
    <w:rsid w:val="00D760DF"/>
    <w:rsid w:val="00D81F38"/>
    <w:rsid w:val="00D86BD5"/>
    <w:rsid w:val="00D87BD5"/>
    <w:rsid w:val="00D92C72"/>
    <w:rsid w:val="00D930B0"/>
    <w:rsid w:val="00D94EB5"/>
    <w:rsid w:val="00D96F28"/>
    <w:rsid w:val="00D97E24"/>
    <w:rsid w:val="00D97F6C"/>
    <w:rsid w:val="00DA281B"/>
    <w:rsid w:val="00DA35A9"/>
    <w:rsid w:val="00DA4A0F"/>
    <w:rsid w:val="00DA6376"/>
    <w:rsid w:val="00DA728F"/>
    <w:rsid w:val="00DB2AD0"/>
    <w:rsid w:val="00DB3E15"/>
    <w:rsid w:val="00DB672C"/>
    <w:rsid w:val="00DB74DE"/>
    <w:rsid w:val="00DB7781"/>
    <w:rsid w:val="00DB7C09"/>
    <w:rsid w:val="00DC3C71"/>
    <w:rsid w:val="00DD0CAE"/>
    <w:rsid w:val="00DD4197"/>
    <w:rsid w:val="00DD5E36"/>
    <w:rsid w:val="00DD6466"/>
    <w:rsid w:val="00DD6773"/>
    <w:rsid w:val="00DD7050"/>
    <w:rsid w:val="00DE0F43"/>
    <w:rsid w:val="00DE1F02"/>
    <w:rsid w:val="00DE3E64"/>
    <w:rsid w:val="00DE4CAC"/>
    <w:rsid w:val="00DE55CB"/>
    <w:rsid w:val="00DE5F69"/>
    <w:rsid w:val="00DE78B9"/>
    <w:rsid w:val="00DF07AD"/>
    <w:rsid w:val="00DF27FB"/>
    <w:rsid w:val="00DF2CE6"/>
    <w:rsid w:val="00DF4973"/>
    <w:rsid w:val="00DF6605"/>
    <w:rsid w:val="00DF6E54"/>
    <w:rsid w:val="00DF6F13"/>
    <w:rsid w:val="00E00382"/>
    <w:rsid w:val="00E00F6B"/>
    <w:rsid w:val="00E03F65"/>
    <w:rsid w:val="00E07CEA"/>
    <w:rsid w:val="00E07F34"/>
    <w:rsid w:val="00E113CD"/>
    <w:rsid w:val="00E12B5D"/>
    <w:rsid w:val="00E12D7C"/>
    <w:rsid w:val="00E154A6"/>
    <w:rsid w:val="00E15D45"/>
    <w:rsid w:val="00E16460"/>
    <w:rsid w:val="00E1749C"/>
    <w:rsid w:val="00E200C8"/>
    <w:rsid w:val="00E21D8F"/>
    <w:rsid w:val="00E21E36"/>
    <w:rsid w:val="00E23285"/>
    <w:rsid w:val="00E254E6"/>
    <w:rsid w:val="00E33E6E"/>
    <w:rsid w:val="00E41273"/>
    <w:rsid w:val="00E41508"/>
    <w:rsid w:val="00E42419"/>
    <w:rsid w:val="00E44FFB"/>
    <w:rsid w:val="00E45CD9"/>
    <w:rsid w:val="00E5086B"/>
    <w:rsid w:val="00E62EAE"/>
    <w:rsid w:val="00E662C9"/>
    <w:rsid w:val="00E668B5"/>
    <w:rsid w:val="00E66D48"/>
    <w:rsid w:val="00E70F96"/>
    <w:rsid w:val="00E71599"/>
    <w:rsid w:val="00E72275"/>
    <w:rsid w:val="00E7374F"/>
    <w:rsid w:val="00E741A2"/>
    <w:rsid w:val="00E76817"/>
    <w:rsid w:val="00E8027C"/>
    <w:rsid w:val="00E851A9"/>
    <w:rsid w:val="00E87412"/>
    <w:rsid w:val="00E90B93"/>
    <w:rsid w:val="00E9389A"/>
    <w:rsid w:val="00E97235"/>
    <w:rsid w:val="00E97F58"/>
    <w:rsid w:val="00EA0CDD"/>
    <w:rsid w:val="00EA25F9"/>
    <w:rsid w:val="00EA51D5"/>
    <w:rsid w:val="00EA7F6F"/>
    <w:rsid w:val="00EB0472"/>
    <w:rsid w:val="00EB0D13"/>
    <w:rsid w:val="00EB37C5"/>
    <w:rsid w:val="00EB3BCF"/>
    <w:rsid w:val="00EB4953"/>
    <w:rsid w:val="00EB4EE9"/>
    <w:rsid w:val="00EB63B1"/>
    <w:rsid w:val="00EB7448"/>
    <w:rsid w:val="00EC0733"/>
    <w:rsid w:val="00EC0A32"/>
    <w:rsid w:val="00EC0D2B"/>
    <w:rsid w:val="00EC1AAC"/>
    <w:rsid w:val="00EC28BB"/>
    <w:rsid w:val="00EC4549"/>
    <w:rsid w:val="00EC4B3B"/>
    <w:rsid w:val="00ED0917"/>
    <w:rsid w:val="00ED1866"/>
    <w:rsid w:val="00ED19C0"/>
    <w:rsid w:val="00ED6A08"/>
    <w:rsid w:val="00EE4D4F"/>
    <w:rsid w:val="00EE7AC6"/>
    <w:rsid w:val="00EF0C74"/>
    <w:rsid w:val="00EF14D0"/>
    <w:rsid w:val="00EF6242"/>
    <w:rsid w:val="00F001F0"/>
    <w:rsid w:val="00F019B3"/>
    <w:rsid w:val="00F02CA0"/>
    <w:rsid w:val="00F062CA"/>
    <w:rsid w:val="00F10848"/>
    <w:rsid w:val="00F11290"/>
    <w:rsid w:val="00F14CD9"/>
    <w:rsid w:val="00F15B08"/>
    <w:rsid w:val="00F175EE"/>
    <w:rsid w:val="00F22175"/>
    <w:rsid w:val="00F227C3"/>
    <w:rsid w:val="00F24A22"/>
    <w:rsid w:val="00F24F86"/>
    <w:rsid w:val="00F25FAA"/>
    <w:rsid w:val="00F27B2E"/>
    <w:rsid w:val="00F30751"/>
    <w:rsid w:val="00F31A4F"/>
    <w:rsid w:val="00F31DF4"/>
    <w:rsid w:val="00F341F5"/>
    <w:rsid w:val="00F35452"/>
    <w:rsid w:val="00F36FCF"/>
    <w:rsid w:val="00F37920"/>
    <w:rsid w:val="00F44829"/>
    <w:rsid w:val="00F46ABC"/>
    <w:rsid w:val="00F477DB"/>
    <w:rsid w:val="00F504D5"/>
    <w:rsid w:val="00F5054C"/>
    <w:rsid w:val="00F5550D"/>
    <w:rsid w:val="00F574ED"/>
    <w:rsid w:val="00F65322"/>
    <w:rsid w:val="00F65B55"/>
    <w:rsid w:val="00F660BA"/>
    <w:rsid w:val="00F7092C"/>
    <w:rsid w:val="00F70D71"/>
    <w:rsid w:val="00F7174B"/>
    <w:rsid w:val="00F72162"/>
    <w:rsid w:val="00F72373"/>
    <w:rsid w:val="00F72D3D"/>
    <w:rsid w:val="00F73809"/>
    <w:rsid w:val="00F76664"/>
    <w:rsid w:val="00F76E36"/>
    <w:rsid w:val="00F7773E"/>
    <w:rsid w:val="00F77A8B"/>
    <w:rsid w:val="00F801FE"/>
    <w:rsid w:val="00F80DDC"/>
    <w:rsid w:val="00F81F5E"/>
    <w:rsid w:val="00F849D7"/>
    <w:rsid w:val="00F85E38"/>
    <w:rsid w:val="00F87891"/>
    <w:rsid w:val="00F93DC1"/>
    <w:rsid w:val="00F940BE"/>
    <w:rsid w:val="00FA0888"/>
    <w:rsid w:val="00FA23A2"/>
    <w:rsid w:val="00FA4E60"/>
    <w:rsid w:val="00FA5734"/>
    <w:rsid w:val="00FB1BC7"/>
    <w:rsid w:val="00FB27B7"/>
    <w:rsid w:val="00FB302F"/>
    <w:rsid w:val="00FB3BE9"/>
    <w:rsid w:val="00FB4844"/>
    <w:rsid w:val="00FB6C25"/>
    <w:rsid w:val="00FB7B35"/>
    <w:rsid w:val="00FC138E"/>
    <w:rsid w:val="00FC192C"/>
    <w:rsid w:val="00FC1CA6"/>
    <w:rsid w:val="00FC3044"/>
    <w:rsid w:val="00FC4398"/>
    <w:rsid w:val="00FC7A48"/>
    <w:rsid w:val="00FD041F"/>
    <w:rsid w:val="00FD0657"/>
    <w:rsid w:val="00FD166E"/>
    <w:rsid w:val="00FD1BBD"/>
    <w:rsid w:val="00FD1E65"/>
    <w:rsid w:val="00FD2390"/>
    <w:rsid w:val="00FD37C8"/>
    <w:rsid w:val="00FD4A6F"/>
    <w:rsid w:val="00FD51C9"/>
    <w:rsid w:val="00FD7A1A"/>
    <w:rsid w:val="00FE0A41"/>
    <w:rsid w:val="00FE4D38"/>
    <w:rsid w:val="00FE4FE2"/>
    <w:rsid w:val="00FF2FBD"/>
    <w:rsid w:val="00FF443D"/>
    <w:rsid w:val="00FF7952"/>
    <w:rsid w:val="042688D8"/>
    <w:rsid w:val="06411C11"/>
    <w:rsid w:val="1F05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7950"/>
  <w15:docId w15:val="{36AA48BE-7037-C349-8CE1-04F4A250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1B"/>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 w:type="character" w:styleId="UnresolvedMention">
    <w:name w:val="Unresolved Mention"/>
    <w:basedOn w:val="DefaultParagraphFont"/>
    <w:uiPriority w:val="99"/>
    <w:semiHidden/>
    <w:unhideWhenUsed/>
    <w:rsid w:val="00BE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264506209">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cl/fi/42xv9h4ro862r08vfhyod/YPDWMG-6.24.21-Meeting-Notes.docx?dl=0&amp;rlkey=doibeozv0pm81ago709564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ineShea/Dropbox/YPDWMG/YPDWMG/Meeting%20Summaries/2021%20Summaries/DRAFT%20YPDWMG%204.1.21%20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YPDWMG 4.1.21 Meeting Notes.dotx</Template>
  <TotalTime>0</TotalTime>
  <Pages>4</Pages>
  <Words>1301</Words>
  <Characters>7422</Characters>
  <Application>Microsoft Office Word</Application>
  <DocSecurity>0</DocSecurity>
  <Lines>61</Lines>
  <Paragraphs>17</Paragraphs>
  <ScaleCrop>false</ScaleCrop>
  <Company>Fountainworks</Company>
  <LinksUpToDate>false</LinksUpToDate>
  <CharactersWithSpaces>8706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Madeline Grace Shea</dc:creator>
  <cp:lastModifiedBy>Shea, Madeline Grace</cp:lastModifiedBy>
  <cp:revision>2</cp:revision>
  <cp:lastPrinted>2019-02-13T22:07:00Z</cp:lastPrinted>
  <dcterms:created xsi:type="dcterms:W3CDTF">2021-08-24T17:03:00Z</dcterms:created>
  <dcterms:modified xsi:type="dcterms:W3CDTF">2021-08-24T17:03:00Z</dcterms:modified>
</cp:coreProperties>
</file>