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51F5" w14:textId="77777777" w:rsidR="000C40C3" w:rsidRPr="00CC7489" w:rsidRDefault="00F11290" w:rsidP="00FA5734">
      <w:pPr>
        <w:ind w:left="-450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C748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1" locked="0" layoutInCell="1" allowOverlap="1" wp14:anchorId="5B64ADE3" wp14:editId="73310041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 w:rsidRPr="00CC748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C7489">
        <w:rPr>
          <w:rFonts w:asciiTheme="minorHAnsi" w:hAnsiTheme="minorHAnsi" w:cstheme="minorHAnsi"/>
          <w:b/>
          <w:sz w:val="40"/>
          <w:szCs w:val="40"/>
        </w:rPr>
        <w:t xml:space="preserve">Yadkin-Pee Dee Water Management Group </w:t>
      </w:r>
      <w:r w:rsidR="000C40C3" w:rsidRPr="00CC7489"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14:paraId="6E241B70" w14:textId="77777777" w:rsidR="002077C9" w:rsidRPr="00CC7489" w:rsidRDefault="002077C9" w:rsidP="002077C9">
      <w:pPr>
        <w:spacing w:after="0"/>
        <w:ind w:right="-630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A3D8634" w14:textId="182C79B4" w:rsidR="00F11290" w:rsidRPr="00CC7489" w:rsidRDefault="042688D8" w:rsidP="042688D8">
      <w:pPr>
        <w:spacing w:after="0"/>
        <w:ind w:right="-630"/>
        <w:rPr>
          <w:rFonts w:asciiTheme="minorHAnsi" w:hAnsiTheme="minorHAnsi" w:cstheme="minorBidi"/>
          <w:b/>
          <w:bCs/>
          <w:i/>
          <w:iCs/>
          <w:sz w:val="48"/>
          <w:szCs w:val="48"/>
        </w:rPr>
      </w:pPr>
      <w:r w:rsidRPr="042688D8">
        <w:rPr>
          <w:rFonts w:asciiTheme="minorHAnsi" w:hAnsiTheme="minorHAnsi" w:cstheme="minorBidi"/>
          <w:b/>
          <w:bCs/>
          <w:i/>
          <w:iCs/>
          <w:sz w:val="48"/>
          <w:szCs w:val="48"/>
        </w:rPr>
        <w:t xml:space="preserve">          Meeting Notes</w:t>
      </w:r>
    </w:p>
    <w:p w14:paraId="25527619" w14:textId="77777777" w:rsidR="00F11290" w:rsidRPr="00CC7489" w:rsidRDefault="00F11290" w:rsidP="00F11290">
      <w:pPr>
        <w:spacing w:after="0"/>
        <w:ind w:left="-450" w:right="-630"/>
        <w:jc w:val="center"/>
        <w:rPr>
          <w:rFonts w:asciiTheme="minorHAnsi" w:hAnsiTheme="minorHAnsi" w:cstheme="minorHAnsi"/>
          <w:sz w:val="28"/>
          <w:szCs w:val="28"/>
        </w:rPr>
      </w:pPr>
      <w:r w:rsidRPr="00CC7489">
        <w:rPr>
          <w:rFonts w:asciiTheme="minorHAnsi" w:hAnsiTheme="minorHAnsi" w:cstheme="minorHAnsi"/>
          <w:b/>
          <w:sz w:val="28"/>
          <w:szCs w:val="28"/>
        </w:rPr>
        <w:t>Yadkin-Pee Dee Water Management Group Meeting</w:t>
      </w:r>
    </w:p>
    <w:p w14:paraId="678964A3" w14:textId="7CFBEF26" w:rsidR="00142465" w:rsidRPr="00CC7489" w:rsidRDefault="042688D8" w:rsidP="042688D8">
      <w:pPr>
        <w:spacing w:after="0"/>
        <w:ind w:left="-450" w:right="-630"/>
        <w:jc w:val="center"/>
        <w:rPr>
          <w:rFonts w:asciiTheme="minorHAnsi" w:hAnsiTheme="minorHAnsi" w:cstheme="minorBidi"/>
          <w:sz w:val="28"/>
          <w:szCs w:val="28"/>
        </w:rPr>
      </w:pPr>
      <w:r w:rsidRPr="042688D8">
        <w:rPr>
          <w:rFonts w:asciiTheme="minorHAnsi" w:hAnsiTheme="minorHAnsi" w:cstheme="minorBidi"/>
          <w:sz w:val="28"/>
          <w:szCs w:val="28"/>
        </w:rPr>
        <w:t>1:15PM to 2:45PM, August 20, 2020</w:t>
      </w:r>
    </w:p>
    <w:p w14:paraId="5E805B32" w14:textId="5582E3CD" w:rsidR="00A01AE7" w:rsidRPr="00CC7489" w:rsidRDefault="00A01AE7" w:rsidP="00142465">
      <w:pPr>
        <w:spacing w:after="0"/>
        <w:ind w:left="-450" w:right="-63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CC7489">
        <w:rPr>
          <w:rFonts w:asciiTheme="minorHAnsi" w:hAnsiTheme="minorHAnsi" w:cstheme="minorHAnsi"/>
          <w:i/>
          <w:sz w:val="28"/>
          <w:szCs w:val="28"/>
        </w:rPr>
        <w:t>Virtual Meeting (Zoom)</w:t>
      </w:r>
    </w:p>
    <w:p w14:paraId="308C7CBC" w14:textId="77777777" w:rsidR="00C02378" w:rsidRPr="00CC7489" w:rsidRDefault="00935AF7" w:rsidP="00935AF7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48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FA3DD" wp14:editId="39E3B773">
                <wp:simplePos x="0" y="0"/>
                <wp:positionH relativeFrom="column">
                  <wp:posOffset>-41910</wp:posOffset>
                </wp:positionH>
                <wp:positionV relativeFrom="paragraph">
                  <wp:posOffset>102235</wp:posOffset>
                </wp:positionV>
                <wp:extent cx="94297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0" cy="25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strokeweight="1pt" from="-3.3pt,8.05pt" to="739.2pt,10.05pt" w14:anchorId="321B1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D1xQEAANgDAAAOAAAAZHJzL2Uyb0RvYy54bWysU8tu2zAQvBfoPxC815KFPBrBcg4O0kvR&#10;Gk37AQy1tAjwhSVjyX+fJa0oQVugaNELRXJ3ZneGq83tZA07AkbtXcfXq5ozcNL32h06/uP7/YeP&#10;nMUkXC+Md9DxE0R+u33/bjOGFho/eNMDMiJxsR1Dx4eUQltVUQ5gRVz5AI6CyqMViY54qHoUI7Fb&#10;UzV1fVWNHvuAXkKMdHt3DvJt4VcKZPqqVITETMept1RWLOtjXqvtRrQHFGHQcm5D/EMXVmhHRReq&#10;O5EEe0L9C5XVEn30Kq2kt5VXSksoGkjNuv5JzcMgAhQtZE4Mi03x/9HKL8c9Mt3T23HmhKUnekgo&#10;9GFIbOedIwM9snX2aQyxpfSd2+N8imGPWfSk0OYvyWFT8fa0eAtTYpIuby6am+tLegJJsebyoi7e&#10;V6/ggDF9Am9Z3nTcaJeli1YcP8dEBSn1JSVfG8dGarq5nolyd+d+yi6dDJzTvoEifdTButCVyYKd&#10;QXYUNBNCSnCp6KMCxlF2hiltzAKs/wyc8zMUytT9DXhBlMrepQVstfP4u+ppemlZnfPJnze68/bR&#10;96fyUiVA41MsnEc9z+fbc4G//pDbZwAAAP//AwBQSwMEFAAGAAgAAAAhAKiIDBPiAAAADgEAAA8A&#10;AABkcnMvZG93bnJldi54bWxMT01PwzAMvSPxHyIjcduSTlM3uqYTAgHixCiTJm5Za9pqiVOabCv/&#10;Hu8EF0v2e34f+Xp0VpxwCJ0nDclUgUCqfN1Ro2H78TRZggjRUG2sJ9TwgwHWxfVVbrLan+kdT2Vs&#10;BItQyIyGNsY+kzJULToTpr5HYuzLD85EXodG1oM5s7izcqZUKp3piB1a0+NDi9WhPDo2eVm80naD&#10;d536tm/h0+wOz+VO69ub8XHF434FIuIY/z7g0oHzQ8HB9v5IdRBWwyRNmcn3NAFxweeL5RzEXsNM&#10;JSCLXP6vUfwCAAD//wMAUEsBAi0AFAAGAAgAAAAhALaDOJL+AAAA4QEAABMAAAAAAAAAAAAAAAAA&#10;AAAAAFtDb250ZW50X1R5cGVzXS54bWxQSwECLQAUAAYACAAAACEAOP0h/9YAAACUAQAACwAAAAAA&#10;AAAAAAAAAAAvAQAAX3JlbHMvLnJlbHNQSwECLQAUAAYACAAAACEA5Jvg9cUBAADYAwAADgAAAAAA&#10;AAAAAAAAAAAuAgAAZHJzL2Uyb0RvYy54bWxQSwECLQAUAAYACAAAACEAqIgME+IAAAAOAQAADwAA&#10;AAAAAAAAAAAAAAAfBAAAZHJzL2Rvd25yZXYueG1sUEsFBgAAAAAEAAQA8wAAAC4FAAAAAA==&#10;"/>
            </w:pict>
          </mc:Fallback>
        </mc:AlternateContent>
      </w:r>
      <w:r w:rsidR="004E1929" w:rsidRPr="00CC7489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14:paraId="03C40183" w14:textId="117A9E34" w:rsidR="00F801FE" w:rsidRDefault="00F801FE" w:rsidP="00F801FE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69E49851" w14:textId="4A6D2423" w:rsidR="00BB486E" w:rsidRPr="00CC7489" w:rsidRDefault="00754F62" w:rsidP="00F660BA">
      <w:pPr>
        <w:pStyle w:val="Heading5"/>
        <w:shd w:val="clear" w:color="auto" w:fill="FF9900"/>
        <w:jc w:val="both"/>
        <w:rPr>
          <w:rFonts w:asciiTheme="minorHAnsi" w:hAnsiTheme="minorHAnsi" w:cstheme="minorHAnsi"/>
          <w:i/>
          <w:iCs/>
          <w:color w:val="FFFFFF"/>
          <w:spacing w:val="20"/>
          <w:sz w:val="24"/>
        </w:rPr>
      </w:pPr>
      <w:r w:rsidRPr="00CC7489">
        <w:rPr>
          <w:rFonts w:asciiTheme="minorHAnsi" w:hAnsiTheme="minorHAnsi" w:cstheme="minorHAnsi"/>
          <w:color w:val="000000"/>
          <w:sz w:val="24"/>
        </w:rPr>
        <w:t> </w:t>
      </w:r>
      <w:r w:rsidR="00AF2A50">
        <w:rPr>
          <w:rFonts w:asciiTheme="minorHAnsi" w:hAnsiTheme="minorHAnsi" w:cstheme="minorHAnsi"/>
          <w:i/>
          <w:iCs/>
          <w:color w:val="FFFFFF"/>
          <w:spacing w:val="20"/>
          <w:sz w:val="24"/>
        </w:rPr>
        <w:t>Agenda</w:t>
      </w:r>
    </w:p>
    <w:p w14:paraId="1264B8B5" w14:textId="04F526E0" w:rsidR="00A01AE7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 w:rsidRPr="00AF2A50">
        <w:rPr>
          <w:rFonts w:asciiTheme="minorHAnsi" w:hAnsiTheme="minorHAnsi" w:cstheme="minorHAnsi"/>
          <w:sz w:val="24"/>
          <w:szCs w:val="24"/>
        </w:rPr>
        <w:t>Welcome &amp; Review of Agenda</w:t>
      </w:r>
    </w:p>
    <w:p w14:paraId="4BE1013E" w14:textId="1FFF0AF1" w:rsidR="00AF2A50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Legislative Update – Demetrius Deloatch, NCLM</w:t>
      </w:r>
    </w:p>
    <w:p w14:paraId="165389F5" w14:textId="6462090B" w:rsidR="00AF2A50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YPDWMG Member Forum </w:t>
      </w:r>
    </w:p>
    <w:p w14:paraId="45A9800B" w14:textId="250EC88E" w:rsidR="00AF2A50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YPDWMG New Member Outreach – Jim Behmer, Warren Miller</w:t>
      </w:r>
    </w:p>
    <w:p w14:paraId="4330B7AB" w14:textId="1BE92CCE" w:rsidR="00AF2A50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HDR Project Update – Jonathan Williams</w:t>
      </w:r>
    </w:p>
    <w:p w14:paraId="5B68A610" w14:textId="30C815AE" w:rsidR="00AF2A50" w:rsidRPr="00AF2A50" w:rsidRDefault="00AF2A50" w:rsidP="00AF4D77">
      <w:pPr>
        <w:pStyle w:val="ListParagraph"/>
        <w:numPr>
          <w:ilvl w:val="0"/>
          <w:numId w:val="9"/>
        </w:numPr>
        <w:ind w:righ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 Session</w:t>
      </w:r>
    </w:p>
    <w:p w14:paraId="12F74249" w14:textId="77777777" w:rsidR="00AF2A50" w:rsidRPr="00CC7489" w:rsidRDefault="00AF2A50" w:rsidP="007E7041">
      <w:pPr>
        <w:spacing w:after="0" w:line="240" w:lineRule="auto"/>
        <w:ind w:right="1080"/>
        <w:rPr>
          <w:rFonts w:asciiTheme="minorHAnsi" w:hAnsiTheme="minorHAnsi" w:cstheme="minorHAnsi"/>
          <w:sz w:val="24"/>
          <w:szCs w:val="24"/>
        </w:rPr>
      </w:pPr>
    </w:p>
    <w:p w14:paraId="270CE43B" w14:textId="74A1F30F" w:rsidR="042688D8" w:rsidRPr="00AF2A50" w:rsidRDefault="00A01AE7" w:rsidP="00AF2A50">
      <w:pPr>
        <w:pStyle w:val="Heading5"/>
        <w:shd w:val="clear" w:color="auto" w:fill="FF9900"/>
        <w:jc w:val="both"/>
        <w:rPr>
          <w:rFonts w:asciiTheme="minorHAnsi" w:hAnsiTheme="minorHAnsi" w:cstheme="minorBidi"/>
          <w:i/>
          <w:iCs/>
          <w:color w:val="FFFFFF"/>
          <w:spacing w:val="20"/>
          <w:sz w:val="24"/>
        </w:rPr>
      </w:pPr>
      <w:r w:rsidRPr="042688D8">
        <w:rPr>
          <w:rFonts w:asciiTheme="minorHAnsi" w:hAnsiTheme="minorHAnsi" w:cstheme="minorBidi"/>
          <w:i/>
          <w:iCs/>
          <w:color w:val="FFFFFF"/>
          <w:spacing w:val="20"/>
          <w:sz w:val="24"/>
        </w:rPr>
        <w:t>Legislative Update</w:t>
      </w:r>
      <w:r w:rsidR="00AF2A50">
        <w:rPr>
          <w:rFonts w:asciiTheme="minorHAnsi" w:hAnsiTheme="minorHAnsi" w:cstheme="minorBidi"/>
          <w:i/>
          <w:iCs/>
          <w:color w:val="FFFFFF"/>
          <w:spacing w:val="20"/>
          <w:sz w:val="24"/>
        </w:rPr>
        <w:t xml:space="preserve"> – Demetrius Deloatch, NC League of Municipalities</w:t>
      </w:r>
    </w:p>
    <w:p w14:paraId="0AD45432" w14:textId="75DB5DD3" w:rsidR="00A05A87" w:rsidRDefault="00A05A87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Demetrius Deloatch, Government Affairs Associate for the North Carolina League of Municipalities (NCLM), provided a legislative update. His topics included an overview of NCLM, an update on funding for utilities, relevant executive orders, replacement revenue, and a political overview of what is going on at both the state and federal level.</w:t>
      </w:r>
    </w:p>
    <w:p w14:paraId="67234FBD" w14:textId="00852F73" w:rsidR="042688D8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</w:p>
    <w:p w14:paraId="2614DCF4" w14:textId="206CF3DA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 xml:space="preserve">NCLM </w:t>
      </w:r>
      <w:r w:rsidR="00A05A87" w:rsidRPr="00A05A87">
        <w:rPr>
          <w:rFonts w:asciiTheme="minorHAnsi" w:hAnsiTheme="minorHAnsi" w:cstheme="minorBidi"/>
          <w:sz w:val="24"/>
          <w:szCs w:val="24"/>
          <w:u w:val="single"/>
        </w:rPr>
        <w:t>Overview</w:t>
      </w:r>
      <w:r w:rsidRPr="00A05A87">
        <w:rPr>
          <w:rFonts w:asciiTheme="minorHAnsi" w:hAnsiTheme="minorHAnsi" w:cstheme="minorBidi"/>
          <w:sz w:val="24"/>
          <w:szCs w:val="24"/>
          <w:u w:val="single"/>
        </w:rPr>
        <w:t>:</w:t>
      </w:r>
    </w:p>
    <w:p w14:paraId="27FAE3FE" w14:textId="4E5B5744" w:rsidR="042688D8" w:rsidRDefault="00A05A87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NCLM r</w:t>
      </w:r>
      <w:r w:rsidR="042688D8" w:rsidRPr="042688D8">
        <w:rPr>
          <w:rFonts w:asciiTheme="minorHAnsi" w:hAnsiTheme="minorHAnsi" w:cstheme="minorBidi"/>
          <w:sz w:val="24"/>
          <w:szCs w:val="24"/>
        </w:rPr>
        <w:t>epresents cities and towns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before </w:t>
      </w:r>
      <w:r>
        <w:rPr>
          <w:rFonts w:asciiTheme="minorHAnsi" w:hAnsiTheme="minorHAnsi" w:cstheme="minorBidi"/>
          <w:sz w:val="24"/>
          <w:szCs w:val="24"/>
        </w:rPr>
        <w:t>the General Assembly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 and US </w:t>
      </w:r>
      <w:r>
        <w:rPr>
          <w:rFonts w:asciiTheme="minorHAnsi" w:hAnsiTheme="minorHAnsi" w:cstheme="minorBidi"/>
          <w:sz w:val="24"/>
          <w:szCs w:val="24"/>
        </w:rPr>
        <w:t>Congress. They send a le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gislative bulletin </w:t>
      </w:r>
      <w:r>
        <w:rPr>
          <w:rFonts w:asciiTheme="minorHAnsi" w:hAnsiTheme="minorHAnsi" w:cstheme="minorBidi"/>
          <w:sz w:val="24"/>
          <w:szCs w:val="24"/>
        </w:rPr>
        <w:t xml:space="preserve">that 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goes out every Friday </w:t>
      </w:r>
      <w:r>
        <w:rPr>
          <w:rFonts w:asciiTheme="minorHAnsi" w:hAnsiTheme="minorHAnsi" w:cstheme="minorBidi"/>
          <w:sz w:val="24"/>
          <w:szCs w:val="24"/>
        </w:rPr>
        <w:t>(</w:t>
      </w:r>
      <w:r w:rsidR="042688D8" w:rsidRPr="042688D8">
        <w:rPr>
          <w:rFonts w:asciiTheme="minorHAnsi" w:hAnsiTheme="minorHAnsi" w:cstheme="minorBidi"/>
          <w:sz w:val="24"/>
          <w:szCs w:val="24"/>
        </w:rPr>
        <w:t>brief overview of what’s happened in DC and Raleigh</w:t>
      </w:r>
      <w:r>
        <w:rPr>
          <w:rFonts w:asciiTheme="minorHAnsi" w:hAnsiTheme="minorHAnsi" w:cstheme="minorBidi"/>
          <w:sz w:val="24"/>
          <w:szCs w:val="24"/>
        </w:rPr>
        <w:t xml:space="preserve">) 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register at </w:t>
      </w:r>
      <w:hyperlink r:id="rId9">
        <w:r w:rsidR="042688D8" w:rsidRPr="042688D8">
          <w:rPr>
            <w:rStyle w:val="Hyperlink"/>
            <w:rFonts w:asciiTheme="minorHAnsi" w:hAnsiTheme="minorHAnsi" w:cstheme="minorBidi"/>
            <w:sz w:val="24"/>
            <w:szCs w:val="24"/>
          </w:rPr>
          <w:t>CRM@nclm@.org</w:t>
        </w:r>
      </w:hyperlink>
      <w:r>
        <w:rPr>
          <w:rFonts w:asciiTheme="minorHAnsi" w:hAnsiTheme="minorHAnsi" w:cstheme="minorBidi"/>
          <w:sz w:val="24"/>
          <w:szCs w:val="24"/>
        </w:rPr>
        <w:t>. S</w:t>
      </w:r>
      <w:r w:rsidR="042688D8" w:rsidRPr="042688D8">
        <w:rPr>
          <w:rFonts w:asciiTheme="minorHAnsi" w:hAnsiTheme="minorHAnsi" w:cstheme="minorBidi"/>
          <w:sz w:val="24"/>
          <w:szCs w:val="24"/>
        </w:rPr>
        <w:t>ubject line</w:t>
      </w:r>
      <w:r>
        <w:rPr>
          <w:rFonts w:asciiTheme="minorHAnsi" w:hAnsiTheme="minorHAnsi" w:cstheme="minorBidi"/>
          <w:sz w:val="24"/>
          <w:szCs w:val="24"/>
        </w:rPr>
        <w:t>: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“</w:t>
      </w:r>
      <w:r w:rsidR="042688D8" w:rsidRPr="042688D8">
        <w:rPr>
          <w:rFonts w:asciiTheme="minorHAnsi" w:hAnsiTheme="minorHAnsi" w:cstheme="minorBidi"/>
          <w:sz w:val="24"/>
          <w:szCs w:val="24"/>
        </w:rPr>
        <w:t>Bulletin Registration</w:t>
      </w:r>
      <w:r>
        <w:rPr>
          <w:rFonts w:asciiTheme="minorHAnsi" w:hAnsiTheme="minorHAnsi" w:cstheme="minorBidi"/>
          <w:sz w:val="24"/>
          <w:szCs w:val="24"/>
        </w:rPr>
        <w:t>.”</w:t>
      </w:r>
    </w:p>
    <w:p w14:paraId="20E01794" w14:textId="2C4A7C76" w:rsidR="042688D8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</w:p>
    <w:p w14:paraId="73072273" w14:textId="2A709B33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>Funding for Utilities</w:t>
      </w:r>
    </w:p>
    <w:p w14:paraId="7065B5B7" w14:textId="0BB73B21" w:rsidR="042688D8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Utility systems</w:t>
      </w:r>
    </w:p>
    <w:p w14:paraId="25B40B68" w14:textId="11216C32" w:rsidR="042688D8" w:rsidRDefault="042688D8" w:rsidP="042688D8">
      <w:pPr>
        <w:pStyle w:val="ListParagraph"/>
        <w:numPr>
          <w:ilvl w:val="0"/>
          <w:numId w:val="6"/>
        </w:numPr>
        <w:ind w:right="1080"/>
        <w:rPr>
          <w:rFonts w:asciiTheme="minorHAnsi" w:eastAsiaTheme="minorEastAsia" w:hAnsiTheme="minorHAnsi" w:cstheme="minorBidi"/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HB 1087/SB 810</w:t>
      </w:r>
      <w:r w:rsidR="0038526C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 w:rsidR="0038526C">
        <w:rPr>
          <w:rFonts w:asciiTheme="minorHAnsi" w:hAnsiTheme="minorHAnsi" w:cstheme="minorBidi"/>
          <w:sz w:val="24"/>
          <w:szCs w:val="24"/>
        </w:rPr>
        <w:t xml:space="preserve">– </w:t>
      </w:r>
      <w:r w:rsidRPr="042688D8">
        <w:rPr>
          <w:rFonts w:asciiTheme="minorHAnsi" w:hAnsiTheme="minorHAnsi" w:cstheme="minorBidi"/>
          <w:sz w:val="24"/>
          <w:szCs w:val="24"/>
        </w:rPr>
        <w:t xml:space="preserve"> signed</w:t>
      </w:r>
      <w:proofErr w:type="gramEnd"/>
      <w:r w:rsidRPr="042688D8">
        <w:rPr>
          <w:rFonts w:asciiTheme="minorHAnsi" w:hAnsiTheme="minorHAnsi" w:cstheme="minorBidi"/>
          <w:sz w:val="24"/>
          <w:szCs w:val="24"/>
        </w:rPr>
        <w:t xml:space="preserve"> into law July 1. NCLM worked with SOG, DEQ Water Infrastructure, and more over 2 years. </w:t>
      </w:r>
      <w:r w:rsidR="0038526C">
        <w:rPr>
          <w:rFonts w:asciiTheme="minorHAnsi" w:hAnsiTheme="minorHAnsi" w:cstheme="minorBidi"/>
          <w:sz w:val="24"/>
          <w:szCs w:val="24"/>
        </w:rPr>
        <w:t>The bill c</w:t>
      </w:r>
      <w:r w:rsidRPr="042688D8">
        <w:rPr>
          <w:rFonts w:asciiTheme="minorHAnsi" w:hAnsiTheme="minorHAnsi" w:cstheme="minorBidi"/>
          <w:sz w:val="24"/>
          <w:szCs w:val="24"/>
        </w:rPr>
        <w:t xml:space="preserve">oncerns </w:t>
      </w:r>
      <w:r w:rsidR="0038526C">
        <w:rPr>
          <w:rFonts w:asciiTheme="minorHAnsi" w:hAnsiTheme="minorHAnsi" w:cstheme="minorBidi"/>
          <w:sz w:val="24"/>
          <w:szCs w:val="24"/>
        </w:rPr>
        <w:t>V</w:t>
      </w:r>
      <w:r w:rsidRPr="042688D8">
        <w:rPr>
          <w:rFonts w:asciiTheme="minorHAnsi" w:hAnsiTheme="minorHAnsi" w:cstheme="minorBidi"/>
          <w:sz w:val="24"/>
          <w:szCs w:val="24"/>
        </w:rPr>
        <w:t xml:space="preserve">iable </w:t>
      </w:r>
      <w:r w:rsidR="0038526C">
        <w:rPr>
          <w:rFonts w:asciiTheme="minorHAnsi" w:hAnsiTheme="minorHAnsi" w:cstheme="minorBidi"/>
          <w:sz w:val="24"/>
          <w:szCs w:val="24"/>
        </w:rPr>
        <w:t>U</w:t>
      </w:r>
      <w:r w:rsidRPr="042688D8">
        <w:rPr>
          <w:rFonts w:asciiTheme="minorHAnsi" w:hAnsiTheme="minorHAnsi" w:cstheme="minorBidi"/>
          <w:sz w:val="24"/>
          <w:szCs w:val="24"/>
        </w:rPr>
        <w:t xml:space="preserve">tility </w:t>
      </w:r>
      <w:r w:rsidR="0038526C">
        <w:rPr>
          <w:rFonts w:asciiTheme="minorHAnsi" w:hAnsiTheme="minorHAnsi" w:cstheme="minorBidi"/>
          <w:sz w:val="24"/>
          <w:szCs w:val="24"/>
        </w:rPr>
        <w:t>R</w:t>
      </w:r>
      <w:r w:rsidRPr="042688D8">
        <w:rPr>
          <w:rFonts w:asciiTheme="minorHAnsi" w:hAnsiTheme="minorHAnsi" w:cstheme="minorBidi"/>
          <w:sz w:val="24"/>
          <w:szCs w:val="24"/>
        </w:rPr>
        <w:t>eserv</w:t>
      </w:r>
      <w:r w:rsidR="0038526C">
        <w:rPr>
          <w:rFonts w:asciiTheme="minorHAnsi" w:hAnsiTheme="minorHAnsi" w:cstheme="minorBidi"/>
          <w:sz w:val="24"/>
          <w:szCs w:val="24"/>
        </w:rPr>
        <w:t>e and provides</w:t>
      </w:r>
      <w:r w:rsidRPr="042688D8">
        <w:rPr>
          <w:rFonts w:asciiTheme="minorHAnsi" w:hAnsiTheme="minorHAnsi" w:cstheme="minorBidi"/>
          <w:sz w:val="24"/>
          <w:szCs w:val="24"/>
        </w:rPr>
        <w:t xml:space="preserve"> $9 million in non-recurring funds as a start</w:t>
      </w:r>
      <w:r w:rsidR="0038526C">
        <w:rPr>
          <w:rFonts w:asciiTheme="minorHAnsi" w:hAnsiTheme="minorHAnsi" w:cstheme="minorBidi"/>
          <w:sz w:val="24"/>
          <w:szCs w:val="24"/>
        </w:rPr>
        <w:t>, targeting financially struggling water systems. It</w:t>
      </w:r>
      <w:r w:rsidRPr="042688D8">
        <w:rPr>
          <w:rFonts w:asciiTheme="minorHAnsi" w:hAnsiTheme="minorHAnsi" w:cstheme="minorBidi"/>
          <w:sz w:val="24"/>
          <w:szCs w:val="24"/>
        </w:rPr>
        <w:t xml:space="preserve"> </w:t>
      </w:r>
      <w:r w:rsidR="0038526C">
        <w:rPr>
          <w:rFonts w:asciiTheme="minorHAnsi" w:hAnsiTheme="minorHAnsi" w:cstheme="minorBidi"/>
          <w:sz w:val="24"/>
          <w:szCs w:val="24"/>
        </w:rPr>
        <w:t>d</w:t>
      </w:r>
      <w:r w:rsidRPr="042688D8">
        <w:rPr>
          <w:rFonts w:asciiTheme="minorHAnsi" w:hAnsiTheme="minorHAnsi" w:cstheme="minorBidi"/>
          <w:sz w:val="24"/>
          <w:szCs w:val="24"/>
        </w:rPr>
        <w:t>irects DEQ to study inter-basin transfers</w:t>
      </w:r>
      <w:r w:rsidR="0038526C">
        <w:rPr>
          <w:rFonts w:asciiTheme="minorHAnsi" w:hAnsiTheme="minorHAnsi" w:cstheme="minorBidi"/>
          <w:sz w:val="24"/>
          <w:szCs w:val="24"/>
        </w:rPr>
        <w:t>. More details can be found</w:t>
      </w:r>
      <w:r w:rsidRPr="042688D8">
        <w:rPr>
          <w:rFonts w:asciiTheme="minorHAnsi" w:hAnsiTheme="minorHAnsi" w:cstheme="minorBidi"/>
          <w:sz w:val="24"/>
          <w:szCs w:val="24"/>
        </w:rPr>
        <w:t xml:space="preserve"> on page 9, SS 4 of HB 1087</w:t>
      </w:r>
      <w:r w:rsidR="0038526C">
        <w:rPr>
          <w:rFonts w:asciiTheme="minorHAnsi" w:hAnsiTheme="minorHAnsi" w:cstheme="minorBidi"/>
          <w:sz w:val="24"/>
          <w:szCs w:val="24"/>
        </w:rPr>
        <w:t>.</w:t>
      </w:r>
    </w:p>
    <w:p w14:paraId="44BC04C4" w14:textId="28537E5A" w:rsidR="042688D8" w:rsidRDefault="007E66D7" w:rsidP="042688D8">
      <w:pPr>
        <w:pStyle w:val="ListParagraph"/>
        <w:numPr>
          <w:ilvl w:val="0"/>
          <w:numId w:val="6"/>
        </w:numPr>
        <w:ind w:right="1080"/>
        <w:rPr>
          <w:rFonts w:asciiTheme="minorHAnsi" w:eastAsiaTheme="minorEastAsia" w:hAnsiTheme="minorHAnsi" w:cstheme="minorBidi"/>
          <w:sz w:val="24"/>
          <w:szCs w:val="24"/>
        </w:rPr>
      </w:pPr>
      <w:hyperlink r:id="rId10">
        <w:r w:rsidR="042688D8" w:rsidRPr="042688D8">
          <w:rPr>
            <w:rStyle w:val="Hyperlink"/>
            <w:rFonts w:asciiTheme="minorHAnsi" w:hAnsiTheme="minorHAnsi" w:cstheme="minorBidi"/>
            <w:sz w:val="24"/>
            <w:szCs w:val="24"/>
          </w:rPr>
          <w:t>HB1200</w:t>
        </w:r>
      </w:hyperlink>
      <w:r w:rsidR="042688D8" w:rsidRPr="042688D8">
        <w:rPr>
          <w:rFonts w:asciiTheme="minorHAnsi" w:hAnsiTheme="minorHAnsi" w:cstheme="minorBidi"/>
          <w:sz w:val="24"/>
          <w:szCs w:val="24"/>
        </w:rPr>
        <w:t xml:space="preserve"> – Foreclosure Grants/Rental &amp; Utility &amp; Assistant – takes CARES Act Money</w:t>
      </w:r>
      <w:r w:rsidR="0038526C">
        <w:rPr>
          <w:rFonts w:asciiTheme="minorHAnsi" w:hAnsiTheme="minorHAnsi" w:cstheme="minorBidi"/>
          <w:sz w:val="24"/>
          <w:szCs w:val="24"/>
        </w:rPr>
        <w:t>.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 </w:t>
      </w:r>
      <w:r w:rsidR="0038526C">
        <w:rPr>
          <w:rFonts w:asciiTheme="minorHAnsi" w:hAnsiTheme="minorHAnsi" w:cstheme="minorBidi"/>
          <w:sz w:val="24"/>
          <w:szCs w:val="24"/>
        </w:rPr>
        <w:t>Bill p</w:t>
      </w:r>
      <w:r w:rsidR="042688D8" w:rsidRPr="042688D8">
        <w:rPr>
          <w:rFonts w:asciiTheme="minorHAnsi" w:hAnsiTheme="minorHAnsi" w:cstheme="minorBidi"/>
          <w:sz w:val="24"/>
          <w:szCs w:val="24"/>
        </w:rPr>
        <w:t>roposes $100 mi</w:t>
      </w:r>
      <w:r w:rsidR="0038526C">
        <w:rPr>
          <w:rFonts w:asciiTheme="minorHAnsi" w:hAnsiTheme="minorHAnsi" w:cstheme="minorBidi"/>
          <w:sz w:val="24"/>
          <w:szCs w:val="24"/>
        </w:rPr>
        <w:t>l</w:t>
      </w:r>
      <w:r w:rsidR="042688D8" w:rsidRPr="042688D8">
        <w:rPr>
          <w:rFonts w:asciiTheme="minorHAnsi" w:hAnsiTheme="minorHAnsi" w:cstheme="minorBidi"/>
          <w:sz w:val="24"/>
          <w:szCs w:val="24"/>
        </w:rPr>
        <w:t>l</w:t>
      </w:r>
      <w:r w:rsidR="0038526C">
        <w:rPr>
          <w:rFonts w:asciiTheme="minorHAnsi" w:hAnsiTheme="minorHAnsi" w:cstheme="minorBidi"/>
          <w:sz w:val="24"/>
          <w:szCs w:val="24"/>
        </w:rPr>
        <w:t>ion</w:t>
      </w:r>
      <w:r w:rsidR="042688D8" w:rsidRPr="042688D8">
        <w:rPr>
          <w:rFonts w:asciiTheme="minorHAnsi" w:hAnsiTheme="minorHAnsi" w:cstheme="minorBidi"/>
          <w:sz w:val="24"/>
          <w:szCs w:val="24"/>
        </w:rPr>
        <w:t>,</w:t>
      </w:r>
      <w:r w:rsidR="0038526C">
        <w:rPr>
          <w:rFonts w:asciiTheme="minorHAnsi" w:hAnsiTheme="minorHAnsi" w:cstheme="minorBidi"/>
          <w:sz w:val="24"/>
          <w:szCs w:val="24"/>
        </w:rPr>
        <w:t xml:space="preserve"> with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 no more than $1800 to each eligible participant. </w:t>
      </w:r>
      <w:r w:rsidR="0038526C">
        <w:rPr>
          <w:rFonts w:asciiTheme="minorHAnsi" w:hAnsiTheme="minorHAnsi" w:cstheme="minorBidi"/>
          <w:sz w:val="24"/>
          <w:szCs w:val="24"/>
        </w:rPr>
        <w:t>It is e</w:t>
      </w:r>
      <w:r w:rsidR="042688D8" w:rsidRPr="042688D8">
        <w:rPr>
          <w:rFonts w:asciiTheme="minorHAnsi" w:hAnsiTheme="minorHAnsi" w:cstheme="minorBidi"/>
          <w:sz w:val="24"/>
          <w:szCs w:val="24"/>
        </w:rPr>
        <w:t xml:space="preserve">ligible to be considered in </w:t>
      </w:r>
      <w:r w:rsidR="0038526C">
        <w:rPr>
          <w:rFonts w:asciiTheme="minorHAnsi" w:hAnsiTheme="minorHAnsi" w:cstheme="minorBidi"/>
          <w:sz w:val="24"/>
          <w:szCs w:val="24"/>
        </w:rPr>
        <w:t xml:space="preserve">the </w:t>
      </w:r>
      <w:r w:rsidR="042688D8" w:rsidRPr="042688D8">
        <w:rPr>
          <w:rFonts w:asciiTheme="minorHAnsi" w:hAnsiTheme="minorHAnsi" w:cstheme="minorBidi"/>
          <w:sz w:val="24"/>
          <w:szCs w:val="24"/>
        </w:rPr>
        <w:t>September session</w:t>
      </w:r>
      <w:r w:rsidR="0038526C">
        <w:rPr>
          <w:rFonts w:asciiTheme="minorHAnsi" w:hAnsiTheme="minorHAnsi" w:cstheme="minorBidi"/>
          <w:sz w:val="24"/>
          <w:szCs w:val="24"/>
        </w:rPr>
        <w:t>.</w:t>
      </w:r>
    </w:p>
    <w:p w14:paraId="5725219F" w14:textId="48A7329D" w:rsidR="042688D8" w:rsidRPr="00A05A87" w:rsidRDefault="042688D8" w:rsidP="042688D8">
      <w:pPr>
        <w:pStyle w:val="ListParagraph"/>
        <w:numPr>
          <w:ilvl w:val="0"/>
          <w:numId w:val="6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 xml:space="preserve">HB 873 – signed into law June 30. Will change </w:t>
      </w:r>
      <w:r w:rsidR="0038526C">
        <w:rPr>
          <w:rFonts w:asciiTheme="minorHAnsi" w:hAnsiTheme="minorHAnsi" w:cstheme="minorBidi"/>
          <w:sz w:val="24"/>
          <w:szCs w:val="24"/>
        </w:rPr>
        <w:t>S</w:t>
      </w:r>
      <w:r w:rsidRPr="042688D8">
        <w:rPr>
          <w:rFonts w:asciiTheme="minorHAnsi" w:hAnsiTheme="minorHAnsi" w:cstheme="minorBidi"/>
          <w:sz w:val="24"/>
          <w:szCs w:val="24"/>
        </w:rPr>
        <w:t xml:space="preserve">ystem </w:t>
      </w:r>
      <w:r w:rsidR="0038526C">
        <w:rPr>
          <w:rFonts w:asciiTheme="minorHAnsi" w:hAnsiTheme="minorHAnsi" w:cstheme="minorBidi"/>
          <w:sz w:val="24"/>
          <w:szCs w:val="24"/>
        </w:rPr>
        <w:t>D</w:t>
      </w:r>
      <w:r w:rsidRPr="042688D8">
        <w:rPr>
          <w:rFonts w:asciiTheme="minorHAnsi" w:hAnsiTheme="minorHAnsi" w:cstheme="minorBidi"/>
          <w:sz w:val="24"/>
          <w:szCs w:val="24"/>
        </w:rPr>
        <w:t>evelopment Fee</w:t>
      </w:r>
      <w:r w:rsidR="0038526C">
        <w:rPr>
          <w:rFonts w:asciiTheme="minorHAnsi" w:hAnsiTheme="minorHAnsi" w:cstheme="minorBidi"/>
          <w:sz w:val="24"/>
          <w:szCs w:val="24"/>
        </w:rPr>
        <w:t xml:space="preserve"> payment timing</w:t>
      </w:r>
      <w:r w:rsidRPr="042688D8">
        <w:rPr>
          <w:rFonts w:asciiTheme="minorHAnsi" w:hAnsiTheme="minorHAnsi" w:cstheme="minorBidi"/>
          <w:sz w:val="24"/>
          <w:szCs w:val="24"/>
        </w:rPr>
        <w:t>, clarif</w:t>
      </w:r>
      <w:r w:rsidR="0038526C">
        <w:rPr>
          <w:rFonts w:asciiTheme="minorHAnsi" w:hAnsiTheme="minorHAnsi" w:cstheme="minorBidi"/>
          <w:sz w:val="24"/>
          <w:szCs w:val="24"/>
        </w:rPr>
        <w:t>ied</w:t>
      </w:r>
      <w:r w:rsidRPr="042688D8">
        <w:rPr>
          <w:rFonts w:asciiTheme="minorHAnsi" w:hAnsiTheme="minorHAnsi" w:cstheme="minorBidi"/>
          <w:sz w:val="24"/>
          <w:szCs w:val="24"/>
        </w:rPr>
        <w:t xml:space="preserve"> use of certain system development fee</w:t>
      </w:r>
      <w:r w:rsidR="0038526C">
        <w:rPr>
          <w:rFonts w:asciiTheme="minorHAnsi" w:hAnsiTheme="minorHAnsi" w:cstheme="minorBidi"/>
          <w:sz w:val="24"/>
          <w:szCs w:val="24"/>
        </w:rPr>
        <w:t xml:space="preserve"> revenue</w:t>
      </w:r>
      <w:r w:rsidRPr="042688D8">
        <w:rPr>
          <w:rFonts w:asciiTheme="minorHAnsi" w:hAnsiTheme="minorHAnsi" w:cstheme="minorBidi"/>
          <w:sz w:val="24"/>
          <w:szCs w:val="24"/>
        </w:rPr>
        <w:t>s</w:t>
      </w:r>
      <w:r w:rsidR="0038526C">
        <w:rPr>
          <w:rFonts w:asciiTheme="minorHAnsi" w:hAnsiTheme="minorHAnsi" w:cstheme="minorBidi"/>
          <w:sz w:val="24"/>
          <w:szCs w:val="24"/>
        </w:rPr>
        <w:t xml:space="preserve"> to pay debt</w:t>
      </w:r>
      <w:r w:rsidRPr="042688D8">
        <w:rPr>
          <w:rFonts w:asciiTheme="minorHAnsi" w:hAnsiTheme="minorHAnsi" w:cstheme="minorBidi"/>
          <w:sz w:val="24"/>
          <w:szCs w:val="24"/>
        </w:rPr>
        <w:t>. Made regulations</w:t>
      </w:r>
      <w:r w:rsidR="0038526C">
        <w:rPr>
          <w:rFonts w:asciiTheme="minorHAnsi" w:hAnsiTheme="minorHAnsi" w:cstheme="minorBidi"/>
          <w:sz w:val="24"/>
          <w:szCs w:val="24"/>
        </w:rPr>
        <w:t xml:space="preserve"> for accessory dwelling unit sewer service lines more workable.</w:t>
      </w:r>
    </w:p>
    <w:p w14:paraId="7A885D34" w14:textId="540E5F9C" w:rsidR="005C14C7" w:rsidRDefault="005C14C7">
      <w:pPr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br w:type="page"/>
      </w:r>
    </w:p>
    <w:p w14:paraId="4676C621" w14:textId="77777777" w:rsidR="00A05A87" w:rsidRDefault="00A05A87" w:rsidP="00A05A87">
      <w:pPr>
        <w:pStyle w:val="ListParagraph"/>
        <w:ind w:right="1080"/>
        <w:rPr>
          <w:sz w:val="24"/>
          <w:szCs w:val="24"/>
        </w:rPr>
      </w:pPr>
    </w:p>
    <w:p w14:paraId="0155002E" w14:textId="6CF3EB5D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>Executive Orders</w:t>
      </w:r>
    </w:p>
    <w:p w14:paraId="4F046AC0" w14:textId="32D631FD" w:rsidR="042688D8" w:rsidRDefault="042688D8" w:rsidP="042688D8">
      <w:pPr>
        <w:pStyle w:val="ListParagraph"/>
        <w:numPr>
          <w:ilvl w:val="0"/>
          <w:numId w:val="5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 xml:space="preserve">EO 124 – enacted March 31, 2020 – prohibited disconnections for </w:t>
      </w:r>
      <w:proofErr w:type="spellStart"/>
      <w:r w:rsidRPr="042688D8">
        <w:rPr>
          <w:rFonts w:asciiTheme="minorHAnsi" w:hAnsiTheme="minorHAnsi" w:cstheme="minorBidi"/>
          <w:sz w:val="24"/>
          <w:szCs w:val="24"/>
        </w:rPr>
        <w:t>nonpayments</w:t>
      </w:r>
      <w:proofErr w:type="spellEnd"/>
      <w:r w:rsidRPr="042688D8">
        <w:rPr>
          <w:rFonts w:asciiTheme="minorHAnsi" w:hAnsiTheme="minorHAnsi" w:cstheme="minorBidi"/>
          <w:sz w:val="24"/>
          <w:szCs w:val="24"/>
        </w:rPr>
        <w:t xml:space="preserve"> and prohibited collection of late fees. Encourage to reconnect homes previously disconnected</w:t>
      </w:r>
    </w:p>
    <w:p w14:paraId="2065ACC2" w14:textId="2C321425" w:rsidR="042688D8" w:rsidRDefault="042688D8" w:rsidP="042688D8">
      <w:pPr>
        <w:pStyle w:val="ListParagraph"/>
        <w:numPr>
          <w:ilvl w:val="1"/>
          <w:numId w:val="5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Encouraged telecommunications (cable internet) to follow same guidelines</w:t>
      </w:r>
    </w:p>
    <w:p w14:paraId="6F2A3085" w14:textId="5D96259F" w:rsidR="042688D8" w:rsidRDefault="042688D8" w:rsidP="042688D8">
      <w:pPr>
        <w:pStyle w:val="ListParagraph"/>
        <w:numPr>
          <w:ilvl w:val="1"/>
          <w:numId w:val="5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Prohibited evictions and new rental bonds</w:t>
      </w:r>
    </w:p>
    <w:p w14:paraId="49E43923" w14:textId="03B8CF65" w:rsidR="042688D8" w:rsidRDefault="042688D8" w:rsidP="042688D8">
      <w:pPr>
        <w:pStyle w:val="ListParagraph"/>
        <w:numPr>
          <w:ilvl w:val="0"/>
          <w:numId w:val="5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EO 142 – May 30, 2020 – extended prohibitions until July 29</w:t>
      </w:r>
    </w:p>
    <w:p w14:paraId="44019410" w14:textId="4420929A" w:rsidR="042688D8" w:rsidRDefault="042688D8" w:rsidP="042688D8">
      <w:pPr>
        <w:pStyle w:val="ListParagraph"/>
        <w:numPr>
          <w:ilvl w:val="0"/>
          <w:numId w:val="5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Now they’ve both expired. Treasurer Falwell spoke out against it. Discrepancy among NC Council of State about possibility of extension</w:t>
      </w:r>
    </w:p>
    <w:p w14:paraId="49BCCE05" w14:textId="77777777" w:rsidR="00A05A87" w:rsidRDefault="00A05A87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</w:p>
    <w:p w14:paraId="547EEF29" w14:textId="5C6C81CF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>Political Overview</w:t>
      </w:r>
    </w:p>
    <w:p w14:paraId="5F3848E1" w14:textId="0DF6813D" w:rsidR="042688D8" w:rsidRDefault="007B18BD" w:rsidP="042688D8">
      <w:pPr>
        <w:pStyle w:val="ListParagraph"/>
        <w:numPr>
          <w:ilvl w:val="0"/>
          <w:numId w:val="4"/>
        </w:numPr>
        <w:ind w:right="10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With a big election coming up and North Carolina being a swing state </w:t>
      </w:r>
      <w:r w:rsidRPr="007B18BD">
        <w:rPr>
          <w:rFonts w:asciiTheme="minorHAnsi" w:hAnsiTheme="minorHAnsi" w:cstheme="minorBidi"/>
          <w:sz w:val="24"/>
          <w:szCs w:val="24"/>
        </w:rPr>
        <w:t>plus</w:t>
      </w:r>
      <w:r>
        <w:rPr>
          <w:rFonts w:asciiTheme="minorHAnsi" w:hAnsiTheme="minorHAnsi" w:cstheme="minorBidi"/>
          <w:sz w:val="24"/>
          <w:szCs w:val="24"/>
        </w:rPr>
        <w:t xml:space="preserve"> having newly re-drawn district maps, lots of eyes are on NC</w:t>
      </w:r>
    </w:p>
    <w:p w14:paraId="5F740131" w14:textId="3378D905" w:rsidR="042688D8" w:rsidRDefault="042688D8" w:rsidP="042688D8">
      <w:pPr>
        <w:pStyle w:val="ListParagraph"/>
        <w:numPr>
          <w:ilvl w:val="0"/>
          <w:numId w:val="4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This year</w:t>
      </w:r>
      <w:r w:rsidR="007B18BD">
        <w:rPr>
          <w:rFonts w:asciiTheme="minorHAnsi" w:hAnsiTheme="minorHAnsi" w:cstheme="minorBidi"/>
          <w:sz w:val="24"/>
          <w:szCs w:val="24"/>
        </w:rPr>
        <w:t xml:space="preserve"> the</w:t>
      </w:r>
      <w:r w:rsidRPr="042688D8">
        <w:rPr>
          <w:rFonts w:asciiTheme="minorHAnsi" w:hAnsiTheme="minorHAnsi" w:cstheme="minorBidi"/>
          <w:sz w:val="24"/>
          <w:szCs w:val="24"/>
        </w:rPr>
        <w:t xml:space="preserve"> supermajority in </w:t>
      </w:r>
      <w:r w:rsidR="007B18BD">
        <w:rPr>
          <w:rFonts w:asciiTheme="minorHAnsi" w:hAnsiTheme="minorHAnsi" w:cstheme="minorBidi"/>
          <w:sz w:val="24"/>
          <w:szCs w:val="24"/>
        </w:rPr>
        <w:t xml:space="preserve">the General </w:t>
      </w:r>
      <w:r w:rsidRPr="042688D8">
        <w:rPr>
          <w:rFonts w:asciiTheme="minorHAnsi" w:hAnsiTheme="minorHAnsi" w:cstheme="minorBidi"/>
          <w:sz w:val="24"/>
          <w:szCs w:val="24"/>
        </w:rPr>
        <w:t>A</w:t>
      </w:r>
      <w:r w:rsidR="007B18BD">
        <w:rPr>
          <w:rFonts w:asciiTheme="minorHAnsi" w:hAnsiTheme="minorHAnsi" w:cstheme="minorBidi"/>
          <w:sz w:val="24"/>
          <w:szCs w:val="24"/>
        </w:rPr>
        <w:t>ssembly</w:t>
      </w:r>
      <w:r w:rsidRPr="042688D8">
        <w:rPr>
          <w:rFonts w:asciiTheme="minorHAnsi" w:hAnsiTheme="minorHAnsi" w:cstheme="minorBidi"/>
          <w:sz w:val="24"/>
          <w:szCs w:val="24"/>
        </w:rPr>
        <w:t xml:space="preserve"> was broken</w:t>
      </w:r>
    </w:p>
    <w:p w14:paraId="21B9A197" w14:textId="7D26143A" w:rsidR="042688D8" w:rsidRDefault="042688D8" w:rsidP="042688D8">
      <w:pPr>
        <w:pStyle w:val="ListParagraph"/>
        <w:numPr>
          <w:ilvl w:val="0"/>
          <w:numId w:val="4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Senate needs +5 Dems for majority, House needs +6</w:t>
      </w:r>
    </w:p>
    <w:p w14:paraId="6808B1E3" w14:textId="6B387E44" w:rsidR="042688D8" w:rsidRPr="00A05A87" w:rsidRDefault="042688D8" w:rsidP="042688D8">
      <w:pPr>
        <w:pStyle w:val="ListParagraph"/>
        <w:numPr>
          <w:ilvl w:val="0"/>
          <w:numId w:val="4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Lots of retirements – David Lewis (rules chairman), senators have retired (22 senate 12 in house)</w:t>
      </w:r>
    </w:p>
    <w:p w14:paraId="7150D87B" w14:textId="77777777" w:rsidR="00A05A87" w:rsidRDefault="00A05A87" w:rsidP="00A05A87">
      <w:pPr>
        <w:pStyle w:val="ListParagraph"/>
        <w:ind w:right="1080"/>
        <w:rPr>
          <w:sz w:val="24"/>
          <w:szCs w:val="24"/>
        </w:rPr>
      </w:pPr>
    </w:p>
    <w:p w14:paraId="0D8F4705" w14:textId="701EA15D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 xml:space="preserve">Short </w:t>
      </w:r>
      <w:r w:rsidR="00A05A87" w:rsidRPr="00A05A87">
        <w:rPr>
          <w:rFonts w:asciiTheme="minorHAnsi" w:hAnsiTheme="minorHAnsi" w:cstheme="minorBidi"/>
          <w:sz w:val="24"/>
          <w:szCs w:val="24"/>
          <w:u w:val="single"/>
        </w:rPr>
        <w:t>S</w:t>
      </w:r>
      <w:r w:rsidRPr="00A05A87">
        <w:rPr>
          <w:rFonts w:asciiTheme="minorHAnsi" w:hAnsiTheme="minorHAnsi" w:cstheme="minorBidi"/>
          <w:sz w:val="24"/>
          <w:szCs w:val="24"/>
          <w:u w:val="single"/>
        </w:rPr>
        <w:t>ession</w:t>
      </w:r>
    </w:p>
    <w:p w14:paraId="2C0B9229" w14:textId="6DF6B86A" w:rsidR="042688D8" w:rsidRDefault="042688D8" w:rsidP="042688D8">
      <w:pPr>
        <w:pStyle w:val="ListParagraph"/>
        <w:numPr>
          <w:ilvl w:val="0"/>
          <w:numId w:val="3"/>
        </w:numPr>
        <w:ind w:right="1080"/>
        <w:rPr>
          <w:rFonts w:asciiTheme="minorHAnsi" w:eastAsiaTheme="minorEastAsia" w:hAnsiTheme="minorHAnsi" w:cstheme="minorBidi"/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Usually short and only to make changes to budget</w:t>
      </w:r>
      <w:r w:rsidR="00A05A87">
        <w:rPr>
          <w:rFonts w:asciiTheme="minorHAnsi" w:hAnsiTheme="minorHAnsi" w:cstheme="minorBidi"/>
          <w:sz w:val="24"/>
          <w:szCs w:val="24"/>
        </w:rPr>
        <w:t>, but this year different</w:t>
      </w:r>
    </w:p>
    <w:p w14:paraId="546BA8E9" w14:textId="30F80F32" w:rsidR="042688D8" w:rsidRDefault="042688D8" w:rsidP="007B18BD">
      <w:pPr>
        <w:pStyle w:val="ListParagraph"/>
        <w:numPr>
          <w:ilvl w:val="1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April</w:t>
      </w:r>
      <w:r w:rsidR="00A05A87">
        <w:rPr>
          <w:rFonts w:asciiTheme="minorHAnsi" w:hAnsiTheme="minorHAnsi" w:cstheme="minorBidi"/>
          <w:sz w:val="24"/>
          <w:szCs w:val="24"/>
        </w:rPr>
        <w:t xml:space="preserve">: </w:t>
      </w:r>
      <w:r w:rsidRPr="042688D8">
        <w:rPr>
          <w:rFonts w:asciiTheme="minorHAnsi" w:hAnsiTheme="minorHAnsi" w:cstheme="minorBidi"/>
          <w:sz w:val="24"/>
          <w:szCs w:val="24"/>
        </w:rPr>
        <w:t>COVID relief bill</w:t>
      </w:r>
    </w:p>
    <w:p w14:paraId="1D0B9A17" w14:textId="0CA96C4C" w:rsidR="042688D8" w:rsidRDefault="042688D8" w:rsidP="007B18BD">
      <w:pPr>
        <w:pStyle w:val="ListParagraph"/>
        <w:numPr>
          <w:ilvl w:val="1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May 18</w:t>
      </w:r>
      <w:r w:rsidR="00A05A87">
        <w:rPr>
          <w:rFonts w:asciiTheme="minorHAnsi" w:hAnsiTheme="minorHAnsi" w:cstheme="minorBidi"/>
          <w:sz w:val="24"/>
          <w:szCs w:val="24"/>
        </w:rPr>
        <w:t xml:space="preserve">: </w:t>
      </w:r>
      <w:r w:rsidRPr="042688D8">
        <w:rPr>
          <w:rFonts w:asciiTheme="minorHAnsi" w:hAnsiTheme="minorHAnsi" w:cstheme="minorBidi"/>
          <w:sz w:val="24"/>
          <w:szCs w:val="24"/>
        </w:rPr>
        <w:t>looked at vetoes filed</w:t>
      </w:r>
    </w:p>
    <w:p w14:paraId="5C8C4C6C" w14:textId="417B1761" w:rsidR="042688D8" w:rsidRDefault="042688D8" w:rsidP="007B18BD">
      <w:pPr>
        <w:pStyle w:val="ListParagraph"/>
        <w:numPr>
          <w:ilvl w:val="1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July</w:t>
      </w:r>
      <w:r w:rsidR="00A05A87">
        <w:rPr>
          <w:rFonts w:asciiTheme="minorHAnsi" w:hAnsiTheme="minorHAnsi" w:cstheme="minorBidi"/>
          <w:sz w:val="24"/>
          <w:szCs w:val="24"/>
        </w:rPr>
        <w:t xml:space="preserve">: </w:t>
      </w:r>
      <w:r w:rsidRPr="042688D8">
        <w:rPr>
          <w:rFonts w:asciiTheme="minorHAnsi" w:hAnsiTheme="minorHAnsi" w:cstheme="minorBidi"/>
          <w:sz w:val="24"/>
          <w:szCs w:val="24"/>
        </w:rPr>
        <w:t>clean up going on</w:t>
      </w:r>
    </w:p>
    <w:p w14:paraId="13BE617D" w14:textId="427814F7" w:rsidR="042688D8" w:rsidRDefault="042688D8" w:rsidP="007B18BD">
      <w:pPr>
        <w:pStyle w:val="ListParagraph"/>
        <w:numPr>
          <w:ilvl w:val="2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Oversight committee meetings</w:t>
      </w:r>
    </w:p>
    <w:p w14:paraId="4AC66773" w14:textId="308B16E8" w:rsidR="042688D8" w:rsidRDefault="042688D8" w:rsidP="007B18BD">
      <w:pPr>
        <w:pStyle w:val="ListParagraph"/>
        <w:numPr>
          <w:ilvl w:val="1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Sept</w:t>
      </w:r>
      <w:r w:rsidR="00A05A87">
        <w:rPr>
          <w:rFonts w:asciiTheme="minorHAnsi" w:hAnsiTheme="minorHAnsi" w:cstheme="minorBidi"/>
          <w:sz w:val="24"/>
          <w:szCs w:val="24"/>
        </w:rPr>
        <w:t>ember:</w:t>
      </w:r>
      <w:r w:rsidRPr="042688D8">
        <w:rPr>
          <w:rFonts w:asciiTheme="minorHAnsi" w:hAnsiTheme="minorHAnsi" w:cstheme="minorBidi"/>
          <w:sz w:val="24"/>
          <w:szCs w:val="24"/>
        </w:rPr>
        <w:t xml:space="preserve">  finish biennium, possibility of special session</w:t>
      </w:r>
    </w:p>
    <w:p w14:paraId="36426463" w14:textId="3E2A5FD2" w:rsidR="00A05A87" w:rsidRPr="007B18BD" w:rsidRDefault="042688D8" w:rsidP="042688D8">
      <w:pPr>
        <w:pStyle w:val="ListParagraph"/>
        <w:numPr>
          <w:ilvl w:val="0"/>
          <w:numId w:val="3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$700</w:t>
      </w:r>
      <w:r w:rsidR="007B18BD">
        <w:rPr>
          <w:rFonts w:asciiTheme="minorHAnsi" w:hAnsiTheme="minorHAnsi" w:cstheme="minorBidi"/>
          <w:sz w:val="24"/>
          <w:szCs w:val="24"/>
        </w:rPr>
        <w:t xml:space="preserve"> </w:t>
      </w:r>
      <w:r w:rsidRPr="042688D8">
        <w:rPr>
          <w:rFonts w:asciiTheme="minorHAnsi" w:hAnsiTheme="minorHAnsi" w:cstheme="minorBidi"/>
          <w:sz w:val="24"/>
          <w:szCs w:val="24"/>
        </w:rPr>
        <w:t>mil</w:t>
      </w:r>
      <w:r w:rsidR="007B18BD">
        <w:rPr>
          <w:rFonts w:asciiTheme="minorHAnsi" w:hAnsiTheme="minorHAnsi" w:cstheme="minorBidi"/>
          <w:sz w:val="24"/>
          <w:szCs w:val="24"/>
        </w:rPr>
        <w:t>lion</w:t>
      </w:r>
      <w:r w:rsidRPr="042688D8">
        <w:rPr>
          <w:rFonts w:asciiTheme="minorHAnsi" w:hAnsiTheme="minorHAnsi" w:cstheme="minorBidi"/>
          <w:sz w:val="24"/>
          <w:szCs w:val="24"/>
        </w:rPr>
        <w:t xml:space="preserve"> of CARES Act fund, needs to be spent by December</w:t>
      </w:r>
    </w:p>
    <w:p w14:paraId="7AAACE4E" w14:textId="01A23C15" w:rsidR="007B18BD" w:rsidRPr="007B18BD" w:rsidRDefault="007B18BD" w:rsidP="042688D8">
      <w:pPr>
        <w:pStyle w:val="ListParagraph"/>
        <w:numPr>
          <w:ilvl w:val="0"/>
          <w:numId w:val="3"/>
        </w:numPr>
        <w:ind w:right="1080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Because supermajority in General Assembly was broken, Cooper’s vetoes can’t be overridden</w:t>
      </w:r>
    </w:p>
    <w:p w14:paraId="2CF3B4F2" w14:textId="77777777" w:rsidR="007B18BD" w:rsidRPr="007B18BD" w:rsidRDefault="007B18BD" w:rsidP="007B18BD">
      <w:pPr>
        <w:pStyle w:val="ListParagraph"/>
        <w:ind w:right="1080"/>
        <w:rPr>
          <w:sz w:val="24"/>
          <w:szCs w:val="24"/>
        </w:rPr>
      </w:pPr>
    </w:p>
    <w:p w14:paraId="3CD54A73" w14:textId="62216591" w:rsidR="042688D8" w:rsidRPr="00A05A87" w:rsidRDefault="042688D8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  <w:u w:val="single"/>
        </w:rPr>
      </w:pPr>
      <w:r w:rsidRPr="00A05A87">
        <w:rPr>
          <w:rFonts w:asciiTheme="minorHAnsi" w:hAnsiTheme="minorHAnsi" w:cstheme="minorBidi"/>
          <w:sz w:val="24"/>
          <w:szCs w:val="24"/>
          <w:u w:val="single"/>
        </w:rPr>
        <w:t>Replacement revenue</w:t>
      </w:r>
    </w:p>
    <w:p w14:paraId="70951A54" w14:textId="6A3E9CCE" w:rsidR="042688D8" w:rsidRDefault="042688D8" w:rsidP="042688D8">
      <w:pPr>
        <w:pStyle w:val="ListParagraph"/>
        <w:numPr>
          <w:ilvl w:val="0"/>
          <w:numId w:val="2"/>
        </w:numPr>
        <w:ind w:right="1080"/>
        <w:rPr>
          <w:rFonts w:asciiTheme="minorHAnsi" w:eastAsiaTheme="minorEastAsia" w:hAnsiTheme="minorHAnsi" w:cstheme="minorBidi"/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 xml:space="preserve">Municipalities </w:t>
      </w:r>
      <w:r w:rsidR="00A05A87">
        <w:rPr>
          <w:rFonts w:asciiTheme="minorHAnsi" w:hAnsiTheme="minorHAnsi" w:cstheme="minorBidi"/>
          <w:sz w:val="24"/>
          <w:szCs w:val="24"/>
        </w:rPr>
        <w:t>struggling financially</w:t>
      </w:r>
      <w:r w:rsidRPr="042688D8">
        <w:rPr>
          <w:rFonts w:asciiTheme="minorHAnsi" w:hAnsiTheme="minorHAnsi" w:cstheme="minorBidi"/>
          <w:sz w:val="24"/>
          <w:szCs w:val="24"/>
        </w:rPr>
        <w:t xml:space="preserve"> b</w:t>
      </w:r>
      <w:r w:rsidR="00A05A87">
        <w:rPr>
          <w:rFonts w:asciiTheme="minorHAnsi" w:hAnsiTheme="minorHAnsi" w:cstheme="minorBidi"/>
          <w:sz w:val="24"/>
          <w:szCs w:val="24"/>
        </w:rPr>
        <w:t>ecause of</w:t>
      </w:r>
      <w:r w:rsidRPr="042688D8">
        <w:rPr>
          <w:rFonts w:asciiTheme="minorHAnsi" w:hAnsiTheme="minorHAnsi" w:cstheme="minorBidi"/>
          <w:sz w:val="24"/>
          <w:szCs w:val="24"/>
        </w:rPr>
        <w:t xml:space="preserve"> COVID-19</w:t>
      </w:r>
      <w:r w:rsidR="00A05A87">
        <w:rPr>
          <w:rFonts w:asciiTheme="minorHAnsi" w:hAnsiTheme="minorHAnsi" w:cstheme="minorBidi"/>
          <w:sz w:val="24"/>
          <w:szCs w:val="24"/>
        </w:rPr>
        <w:t xml:space="preserve"> impacts</w:t>
      </w:r>
    </w:p>
    <w:p w14:paraId="4C8D76B4" w14:textId="77777777" w:rsidR="00A05A87" w:rsidRPr="00A05A87" w:rsidRDefault="042688D8" w:rsidP="00A05A87">
      <w:pPr>
        <w:pStyle w:val="ListParagraph"/>
        <w:numPr>
          <w:ilvl w:val="0"/>
          <w:numId w:val="2"/>
        </w:numPr>
        <w:ind w:right="1080"/>
        <w:rPr>
          <w:sz w:val="24"/>
          <w:szCs w:val="24"/>
        </w:rPr>
      </w:pPr>
      <w:r w:rsidRPr="042688D8">
        <w:rPr>
          <w:rFonts w:asciiTheme="minorHAnsi" w:hAnsiTheme="minorHAnsi" w:cstheme="minorBidi"/>
          <w:sz w:val="24"/>
          <w:szCs w:val="24"/>
        </w:rPr>
        <w:t>$599 million shortfall on behalf of cities and towns</w:t>
      </w:r>
    </w:p>
    <w:p w14:paraId="70354A41" w14:textId="4B48DEAA" w:rsidR="00A05A87" w:rsidRPr="00A05A87" w:rsidRDefault="00A05A87" w:rsidP="042688D8">
      <w:pPr>
        <w:pStyle w:val="ListParagraph"/>
        <w:numPr>
          <w:ilvl w:val="0"/>
          <w:numId w:val="2"/>
        </w:numPr>
        <w:ind w:right="1080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CARES Act: </w:t>
      </w:r>
      <w:r w:rsidR="042688D8" w:rsidRPr="00A05A87">
        <w:rPr>
          <w:rFonts w:asciiTheme="minorHAnsi" w:hAnsiTheme="minorHAnsi" w:cstheme="minorBidi"/>
          <w:sz w:val="24"/>
          <w:szCs w:val="24"/>
        </w:rPr>
        <w:t>NC got $4 billion – needs to be spent by December 2020. Of that money. $300 million - $150</w:t>
      </w:r>
      <w:r w:rsidR="007B18BD">
        <w:rPr>
          <w:rFonts w:asciiTheme="minorHAnsi" w:hAnsiTheme="minorHAnsi" w:cstheme="minorBidi"/>
          <w:sz w:val="24"/>
          <w:szCs w:val="24"/>
        </w:rPr>
        <w:t xml:space="preserve"> </w:t>
      </w:r>
      <w:r w:rsidR="042688D8" w:rsidRPr="00A05A87">
        <w:rPr>
          <w:rFonts w:asciiTheme="minorHAnsi" w:hAnsiTheme="minorHAnsi" w:cstheme="minorBidi"/>
          <w:sz w:val="24"/>
          <w:szCs w:val="24"/>
        </w:rPr>
        <w:t>mi</w:t>
      </w:r>
      <w:r w:rsidR="007B18BD">
        <w:rPr>
          <w:rFonts w:asciiTheme="minorHAnsi" w:hAnsiTheme="minorHAnsi" w:cstheme="minorBidi"/>
          <w:sz w:val="24"/>
          <w:szCs w:val="24"/>
        </w:rPr>
        <w:t>l</w:t>
      </w:r>
      <w:r w:rsidR="042688D8" w:rsidRPr="00A05A87">
        <w:rPr>
          <w:rFonts w:asciiTheme="minorHAnsi" w:hAnsiTheme="minorHAnsi" w:cstheme="minorBidi"/>
          <w:sz w:val="24"/>
          <w:szCs w:val="24"/>
        </w:rPr>
        <w:t>l</w:t>
      </w:r>
      <w:r w:rsidR="007B18BD">
        <w:rPr>
          <w:rFonts w:asciiTheme="minorHAnsi" w:hAnsiTheme="minorHAnsi" w:cstheme="minorBidi"/>
          <w:sz w:val="24"/>
          <w:szCs w:val="24"/>
        </w:rPr>
        <w:t>ion</w:t>
      </w:r>
      <w:r w:rsidR="042688D8" w:rsidRPr="00A05A87">
        <w:rPr>
          <w:rFonts w:asciiTheme="minorHAnsi" w:hAnsiTheme="minorHAnsi" w:cstheme="minorBidi"/>
          <w:sz w:val="24"/>
          <w:szCs w:val="24"/>
        </w:rPr>
        <w:t xml:space="preserve"> to counties, $150</w:t>
      </w:r>
      <w:r w:rsidR="007B18BD">
        <w:rPr>
          <w:rFonts w:asciiTheme="minorHAnsi" w:hAnsiTheme="minorHAnsi" w:cstheme="minorBidi"/>
          <w:sz w:val="24"/>
          <w:szCs w:val="24"/>
        </w:rPr>
        <w:t xml:space="preserve"> </w:t>
      </w:r>
      <w:r w:rsidR="007B18BD" w:rsidRPr="00A05A87">
        <w:rPr>
          <w:rFonts w:asciiTheme="minorHAnsi" w:hAnsiTheme="minorHAnsi" w:cstheme="minorBidi"/>
          <w:sz w:val="24"/>
          <w:szCs w:val="24"/>
        </w:rPr>
        <w:t>mil</w:t>
      </w:r>
      <w:r w:rsidR="007B18BD">
        <w:rPr>
          <w:rFonts w:asciiTheme="minorHAnsi" w:hAnsiTheme="minorHAnsi" w:cstheme="minorBidi"/>
          <w:sz w:val="24"/>
          <w:szCs w:val="24"/>
        </w:rPr>
        <w:t>lion</w:t>
      </w:r>
      <w:r w:rsidR="042688D8" w:rsidRPr="00A05A87">
        <w:rPr>
          <w:rFonts w:asciiTheme="minorHAnsi" w:hAnsiTheme="minorHAnsi" w:cstheme="minorBidi"/>
          <w:sz w:val="24"/>
          <w:szCs w:val="24"/>
        </w:rPr>
        <w:t xml:space="preserve"> in reserv</w:t>
      </w:r>
      <w:r w:rsidR="007B18BD">
        <w:rPr>
          <w:rFonts w:asciiTheme="minorHAnsi" w:hAnsiTheme="minorHAnsi" w:cstheme="minorBidi"/>
          <w:sz w:val="24"/>
          <w:szCs w:val="24"/>
        </w:rPr>
        <w:t>e.</w:t>
      </w:r>
      <w:r w:rsidR="042688D8" w:rsidRPr="00A05A87">
        <w:rPr>
          <w:rFonts w:asciiTheme="minorHAnsi" w:hAnsiTheme="minorHAnsi" w:cstheme="minorBidi"/>
          <w:sz w:val="24"/>
          <w:szCs w:val="24"/>
        </w:rPr>
        <w:t xml:space="preserve"> </w:t>
      </w:r>
      <w:r w:rsidR="007B18BD">
        <w:rPr>
          <w:rFonts w:asciiTheme="minorHAnsi" w:hAnsiTheme="minorHAnsi" w:cstheme="minorBidi"/>
          <w:sz w:val="24"/>
          <w:szCs w:val="24"/>
        </w:rPr>
        <w:t>O</w:t>
      </w:r>
      <w:r w:rsidR="042688D8" w:rsidRPr="00A05A87">
        <w:rPr>
          <w:rFonts w:asciiTheme="minorHAnsi" w:hAnsiTheme="minorHAnsi" w:cstheme="minorBidi"/>
          <w:sz w:val="24"/>
          <w:szCs w:val="24"/>
        </w:rPr>
        <w:t>nly 25% has to be shared with cities &amp; towns ($17.5 million)</w:t>
      </w:r>
    </w:p>
    <w:p w14:paraId="31DAF84F" w14:textId="4D37C960" w:rsidR="042688D8" w:rsidRPr="00A05A87" w:rsidRDefault="00A05A87" w:rsidP="042688D8">
      <w:pPr>
        <w:pStyle w:val="ListParagraph"/>
        <w:numPr>
          <w:ilvl w:val="0"/>
          <w:numId w:val="2"/>
        </w:numPr>
        <w:ind w:right="1080"/>
        <w:rPr>
          <w:sz w:val="24"/>
          <w:szCs w:val="24"/>
        </w:rPr>
      </w:pPr>
      <w:r w:rsidRPr="00A05A87">
        <w:rPr>
          <w:rFonts w:asciiTheme="minorHAnsi" w:hAnsiTheme="minorHAnsi" w:cstheme="minorBidi"/>
          <w:sz w:val="24"/>
          <w:szCs w:val="24"/>
        </w:rPr>
        <w:t>NCLM pushing federal gov’t for more funding and flexibility</w:t>
      </w:r>
    </w:p>
    <w:p w14:paraId="677A67E6" w14:textId="76CE751E" w:rsidR="006155E3" w:rsidRPr="00CC7489" w:rsidRDefault="006155E3" w:rsidP="042688D8">
      <w:pPr>
        <w:spacing w:after="0"/>
        <w:ind w:right="1080"/>
        <w:rPr>
          <w:rFonts w:asciiTheme="minorHAnsi" w:hAnsiTheme="minorHAnsi" w:cstheme="minorBidi"/>
          <w:sz w:val="24"/>
          <w:szCs w:val="24"/>
        </w:rPr>
      </w:pPr>
    </w:p>
    <w:p w14:paraId="2AB8BA1C" w14:textId="260621B0" w:rsidR="00336EAC" w:rsidRPr="00CC7489" w:rsidRDefault="003D2B29" w:rsidP="042688D8">
      <w:pPr>
        <w:pStyle w:val="Heading5"/>
        <w:shd w:val="clear" w:color="auto" w:fill="FF9900"/>
        <w:jc w:val="both"/>
        <w:rPr>
          <w:rFonts w:asciiTheme="minorHAnsi" w:hAnsiTheme="minorHAnsi" w:cstheme="minorBidi"/>
          <w:color w:val="000000" w:themeColor="text1"/>
          <w:sz w:val="24"/>
        </w:rPr>
      </w:pPr>
      <w:r w:rsidRPr="042688D8">
        <w:rPr>
          <w:rFonts w:asciiTheme="minorHAnsi" w:hAnsiTheme="minorHAnsi" w:cstheme="minorBidi"/>
          <w:i/>
          <w:iCs/>
          <w:color w:val="FFFFFF"/>
          <w:spacing w:val="20"/>
          <w:sz w:val="24"/>
        </w:rPr>
        <w:t>YPDWMG Member Fo</w:t>
      </w:r>
      <w:r w:rsidR="00AF2A50">
        <w:rPr>
          <w:rFonts w:asciiTheme="minorHAnsi" w:hAnsiTheme="minorHAnsi" w:cstheme="minorBidi"/>
          <w:i/>
          <w:iCs/>
          <w:color w:val="FFFFFF"/>
          <w:spacing w:val="20"/>
          <w:sz w:val="24"/>
        </w:rPr>
        <w:t>r</w:t>
      </w:r>
      <w:r w:rsidRPr="042688D8">
        <w:rPr>
          <w:rFonts w:asciiTheme="minorHAnsi" w:hAnsiTheme="minorHAnsi" w:cstheme="minorBidi"/>
          <w:i/>
          <w:iCs/>
          <w:color w:val="FFFFFF"/>
          <w:spacing w:val="20"/>
          <w:sz w:val="24"/>
        </w:rPr>
        <w:t xml:space="preserve">um </w:t>
      </w:r>
    </w:p>
    <w:p w14:paraId="7A55D127" w14:textId="77777777" w:rsidR="007B18BD" w:rsidRDefault="042688D8" w:rsidP="007B18BD">
      <w:pPr>
        <w:spacing w:before="60" w:line="240" w:lineRule="auto"/>
        <w:rPr>
          <w:rFonts w:asciiTheme="minorHAnsi" w:hAnsiTheme="minorHAnsi" w:cstheme="minorBidi"/>
          <w:b/>
          <w:bCs/>
          <w:color w:val="365F91" w:themeColor="accent1" w:themeShade="BF"/>
          <w:sz w:val="24"/>
          <w:szCs w:val="24"/>
        </w:rPr>
      </w:pPr>
      <w:r w:rsidRPr="042688D8">
        <w:rPr>
          <w:rFonts w:asciiTheme="minorHAnsi" w:hAnsiTheme="minorHAnsi" w:cstheme="minorBidi"/>
          <w:b/>
          <w:bCs/>
          <w:color w:val="365F91" w:themeColor="accent1" w:themeShade="BF"/>
          <w:sz w:val="24"/>
          <w:szCs w:val="24"/>
        </w:rPr>
        <w:t>Hydrologic Model Technical Review Committee</w:t>
      </w:r>
      <w:r w:rsidRPr="042688D8">
        <w:rPr>
          <w:rFonts w:cs="Calibri"/>
          <w:sz w:val="24"/>
          <w:szCs w:val="24"/>
        </w:rPr>
        <w:t xml:space="preserve"> </w:t>
      </w:r>
    </w:p>
    <w:p w14:paraId="394A84E2" w14:textId="2218B378" w:rsidR="00336EAC" w:rsidRPr="007B18BD" w:rsidRDefault="042688D8" w:rsidP="007B18BD">
      <w:pPr>
        <w:spacing w:before="60" w:line="240" w:lineRule="auto"/>
        <w:contextualSpacing/>
        <w:rPr>
          <w:rFonts w:asciiTheme="minorHAnsi" w:hAnsiTheme="minorHAnsi" w:cstheme="minorBidi"/>
          <w:b/>
          <w:bCs/>
          <w:color w:val="365F91" w:themeColor="accent1" w:themeShade="BF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Result of letter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sent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on 13</w:t>
      </w:r>
      <w:proofErr w:type="gramStart"/>
      <w:r w:rsidRPr="042688D8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t>th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 provide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proofErr w:type="gramEnd"/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assurances we’re looking for. NCDWR is working with Steve N. </w:t>
      </w:r>
    </w:p>
    <w:p w14:paraId="0C3E91C2" w14:textId="15201351" w:rsidR="00336EAC" w:rsidRDefault="002B5F52" w:rsidP="007B18BD">
      <w:pPr>
        <w:spacing w:after="0" w:line="240" w:lineRule="auto"/>
        <w:ind w:right="1080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Waiting for confirmation based on Doodle poll, but it</w:t>
      </w:r>
      <w:r w:rsidR="042688D8"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looks like </w:t>
      </w:r>
      <w:r w:rsidR="00A0134F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42688D8"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RC is getting together September 1</w:t>
      </w:r>
      <w:r w:rsidR="042688D8" w:rsidRPr="042688D8">
        <w:rPr>
          <w:rFonts w:asciiTheme="minorHAnsi" w:hAnsiTheme="minorHAnsi" w:cstheme="minorBidi"/>
          <w:color w:val="000000" w:themeColor="text1"/>
          <w:sz w:val="24"/>
          <w:szCs w:val="24"/>
          <w:vertAlign w:val="superscript"/>
        </w:rPr>
        <w:t>st</w:t>
      </w:r>
      <w:r w:rsidR="042688D8"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. Anyone interested can get in touch with Jonathan Williams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4AFCB85" w14:textId="77777777" w:rsidR="002B5F52" w:rsidRPr="00CC7489" w:rsidRDefault="002B5F52" w:rsidP="007B18BD">
      <w:pPr>
        <w:spacing w:after="0" w:line="240" w:lineRule="auto"/>
        <w:ind w:right="1080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82DF1AE" w14:textId="02ED5040" w:rsidR="00336EAC" w:rsidRPr="00CC7489" w:rsidRDefault="042688D8" w:rsidP="002B5F52">
      <w:pPr>
        <w:spacing w:after="0" w:line="240" w:lineRule="auto"/>
        <w:ind w:right="1080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Pam </w:t>
      </w:r>
      <w:proofErr w:type="spellStart"/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Behn</w:t>
      </w:r>
      <w:proofErr w:type="spellEnd"/>
      <w:r w:rsidR="003D7F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(NCDWR)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asked if </w:t>
      </w:r>
      <w:r w:rsidR="003D7F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group had any questions for DWR.</w:t>
      </w:r>
      <w:r w:rsidR="003D7FC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She noted it’s i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mportant to have TRC involvement through model development. Data gathering stage is time-consuming, plus COVID has pushed it back. 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>A d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atabase transfer caused </w:t>
      </w:r>
      <w:proofErr w:type="gramStart"/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2 month</w:t>
      </w:r>
      <w:proofErr w:type="gramEnd"/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delay. 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She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gave 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an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overview of model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timeline. </w:t>
      </w:r>
      <w:r w:rsidR="002B5F52">
        <w:rPr>
          <w:rFonts w:asciiTheme="minorHAnsi" w:hAnsiTheme="minorHAnsi" w:cstheme="minorBidi"/>
          <w:color w:val="000000" w:themeColor="text1"/>
          <w:sz w:val="24"/>
          <w:szCs w:val="24"/>
        </w:rPr>
        <w:t>The c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ontract is through the end of this calendar year. She’ll have better schedule after TRC meeting. Looks like will still be able to finalize by end of year.</w:t>
      </w:r>
    </w:p>
    <w:p w14:paraId="1E3CAFD2" w14:textId="511527FD" w:rsidR="042688D8" w:rsidRDefault="042688D8" w:rsidP="042688D8">
      <w:pPr>
        <w:spacing w:after="0" w:line="240" w:lineRule="auto"/>
        <w:ind w:right="1080"/>
        <w:rPr>
          <w:rFonts w:asciiTheme="minorHAnsi" w:hAnsiTheme="minorHAnsi" w:cstheme="minorBidi"/>
          <w:color w:val="000000" w:themeColor="text1"/>
          <w:sz w:val="24"/>
          <w:szCs w:val="24"/>
        </w:rPr>
      </w:pPr>
      <w:bookmarkStart w:id="0" w:name="_Hlk34746700"/>
      <w:bookmarkEnd w:id="0"/>
    </w:p>
    <w:p w14:paraId="15005128" w14:textId="12AAE1FE" w:rsidR="00C40776" w:rsidRPr="00B9319F" w:rsidRDefault="042688D8" w:rsidP="042688D8">
      <w:pPr>
        <w:autoSpaceDE w:val="0"/>
        <w:autoSpaceDN w:val="0"/>
        <w:adjustRightInd w:val="0"/>
        <w:snapToGrid w:val="0"/>
        <w:spacing w:before="60" w:line="240" w:lineRule="auto"/>
        <w:contextualSpacing/>
        <w:rPr>
          <w:rFonts w:asciiTheme="minorHAnsi" w:hAnsiTheme="minorHAnsi" w:cstheme="minorBidi"/>
          <w:b/>
          <w:bCs/>
          <w:color w:val="365F91" w:themeColor="accent1" w:themeShade="BF"/>
          <w:sz w:val="24"/>
          <w:szCs w:val="24"/>
        </w:rPr>
      </w:pPr>
      <w:r w:rsidRPr="042688D8">
        <w:rPr>
          <w:rFonts w:asciiTheme="minorHAnsi" w:hAnsiTheme="minorHAnsi" w:cstheme="minorBidi"/>
          <w:b/>
          <w:bCs/>
          <w:color w:val="365F91" w:themeColor="accent1" w:themeShade="BF"/>
          <w:sz w:val="24"/>
          <w:szCs w:val="24"/>
        </w:rPr>
        <w:t>Other member updates</w:t>
      </w:r>
    </w:p>
    <w:p w14:paraId="6AE37B0F" w14:textId="67B21B0E" w:rsidR="00C40776" w:rsidRPr="00B9319F" w:rsidRDefault="042688D8" w:rsidP="00AF4D77">
      <w:pPr>
        <w:pStyle w:val="ListParagraph"/>
        <w:numPr>
          <w:ilvl w:val="0"/>
          <w:numId w:val="8"/>
        </w:numPr>
        <w:autoSpaceDE w:val="0"/>
        <w:autoSpaceDN w:val="0"/>
        <w:adjustRightInd w:val="0"/>
        <w:snapToGrid w:val="0"/>
        <w:spacing w:before="60"/>
        <w:contextualSpacing/>
        <w:rPr>
          <w:rFonts w:asciiTheme="minorHAnsi" w:hAnsiTheme="minorHAnsi" w:cstheme="minorBidi"/>
          <w:color w:val="000000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Aubrey Lofton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Union County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approved contract – begin construction of pipeline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on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Lake Tillery</w:t>
      </w:r>
    </w:p>
    <w:p w14:paraId="6F2B0EE8" w14:textId="5EB4175D" w:rsidR="042688D8" w:rsidRDefault="042688D8" w:rsidP="00AF4D77">
      <w:pPr>
        <w:pStyle w:val="ListParagraph"/>
        <w:numPr>
          <w:ilvl w:val="0"/>
          <w:numId w:val="8"/>
        </w:numPr>
        <w:spacing w:before="60"/>
        <w:rPr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Ron Hargrove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Charlotte,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embarking on own large project – selected design build teams to build Mount Holly facilities and conveyance. Over next 30 days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, they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will hopefully know more details because it came out over budget. Selected place for new wastewater plant. Stowe Wastewater Treatment Plant – Reuse and Resource Reclaiming facility. 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They have s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elected a team, and yesterday had final workshop to pick process for the facility. Narrowed to two, both would be somewhat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innovative/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firsts in North Carolina.</w:t>
      </w:r>
    </w:p>
    <w:p w14:paraId="1829CE77" w14:textId="2185AD26" w:rsidR="042688D8" w:rsidRDefault="042688D8" w:rsidP="00AF4D77">
      <w:pPr>
        <w:pStyle w:val="ListParagraph"/>
        <w:numPr>
          <w:ilvl w:val="0"/>
          <w:numId w:val="8"/>
        </w:numPr>
        <w:spacing w:before="60"/>
        <w:rPr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Jim Behmer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, Salisbury,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county has expressed interest. Started project on filters and centrifuge. </w:t>
      </w:r>
    </w:p>
    <w:p w14:paraId="4E1E4E81" w14:textId="5EDEADEA" w:rsidR="042688D8" w:rsidRDefault="042688D8" w:rsidP="00AF4D77">
      <w:pPr>
        <w:pStyle w:val="ListParagraph"/>
        <w:numPr>
          <w:ilvl w:val="1"/>
          <w:numId w:val="8"/>
        </w:numPr>
        <w:spacing w:before="60"/>
        <w:rPr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Finished 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F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ourth 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S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treet project</w:t>
      </w:r>
    </w:p>
    <w:p w14:paraId="40A4F31C" w14:textId="3CCE66D6" w:rsidR="042688D8" w:rsidRDefault="042688D8" w:rsidP="00AF4D77">
      <w:pPr>
        <w:pStyle w:val="ListParagraph"/>
        <w:numPr>
          <w:ilvl w:val="0"/>
          <w:numId w:val="8"/>
        </w:numPr>
        <w:spacing w:before="60"/>
        <w:rPr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Bill Brewer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, Winston-Salem,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bid basically doubled what they’d expected (estimated $55-70 million, bids came in around $110 million). Project pushed back to August. Working to secure additional funding and revisit this spring. AMI is moving forward; selected vendor is evaluating all of tanks. 48MGD gallons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day</w:t>
      </w:r>
      <w:r w:rsidR="00D06D36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3A498497" w14:textId="560DFCE9" w:rsidR="042688D8" w:rsidRDefault="042688D8" w:rsidP="042688D8">
      <w:pPr>
        <w:spacing w:after="0"/>
        <w:ind w:right="1080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62F2481C" w14:textId="10DCC4BD" w:rsidR="042688D8" w:rsidRDefault="042688D8" w:rsidP="042688D8">
      <w:pPr>
        <w:pStyle w:val="Heading5"/>
        <w:shd w:val="clear" w:color="auto" w:fill="FF9900"/>
        <w:jc w:val="both"/>
        <w:rPr>
          <w:rFonts w:asciiTheme="minorHAnsi" w:hAnsiTheme="minorHAnsi" w:cstheme="minorBidi"/>
          <w:color w:val="000000" w:themeColor="text1"/>
          <w:sz w:val="24"/>
        </w:rPr>
      </w:pPr>
      <w:r w:rsidRPr="042688D8">
        <w:rPr>
          <w:rFonts w:asciiTheme="minorHAnsi" w:hAnsiTheme="minorHAnsi" w:cstheme="minorBidi"/>
          <w:i/>
          <w:iCs/>
          <w:color w:val="FFFFFF" w:themeColor="background1"/>
          <w:sz w:val="24"/>
        </w:rPr>
        <w:t xml:space="preserve">YPDWMG Outreach </w:t>
      </w:r>
    </w:p>
    <w:p w14:paraId="5ABB0DE4" w14:textId="77777777" w:rsidR="005C14C7" w:rsidRDefault="005C14C7" w:rsidP="042688D8">
      <w:pPr>
        <w:spacing w:after="0" w:line="240" w:lineRule="auto"/>
        <w:ind w:right="1080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B6A7181" w14:textId="1B2BAB78" w:rsidR="042688D8" w:rsidRDefault="005C14C7" w:rsidP="042688D8">
      <w:pPr>
        <w:spacing w:after="0" w:line="240" w:lineRule="auto"/>
        <w:ind w:right="1080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>The YPDWMG wants to pick outreach back up and help grow and maintain membership.</w:t>
      </w:r>
    </w:p>
    <w:p w14:paraId="500FF05A" w14:textId="27F51103" w:rsidR="042688D8" w:rsidRDefault="042688D8" w:rsidP="005C14C7">
      <w:pPr>
        <w:spacing w:after="0" w:line="240" w:lineRule="auto"/>
        <w:ind w:right="1080"/>
        <w:contextualSpacing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Warren Miller, Fountainworks, 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noted he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appreciate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>d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those who have done outreach (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notably,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Bill B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>rewer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, Aubrey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Lofton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, Jim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Behmer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and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Ron Sink). 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>We h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>alted back in March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when COVID-19 hit, but now 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time is right to re-start </w:t>
      </w:r>
      <w:r w:rsidR="005C14C7">
        <w:rPr>
          <w:rFonts w:asciiTheme="minorHAnsi" w:hAnsiTheme="minorHAnsi" w:cstheme="minorBidi"/>
          <w:color w:val="000000" w:themeColor="text1"/>
          <w:sz w:val="24"/>
          <w:szCs w:val="24"/>
        </w:rPr>
        <w:t>outreach.</w:t>
      </w:r>
      <w:r w:rsidRPr="042688D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They’ll be doing one-on-one calls to gauge interest. The more that participate, the stronger the group will be.</w:t>
      </w:r>
    </w:p>
    <w:p w14:paraId="3DF7641F" w14:textId="47D3FEED" w:rsidR="00A07A00" w:rsidRDefault="00A07A00" w:rsidP="005C14C7">
      <w:pPr>
        <w:spacing w:after="0" w:line="240" w:lineRule="auto"/>
        <w:contextualSpacing/>
        <w:rPr>
          <w:rFonts w:asciiTheme="minorHAnsi" w:hAnsiTheme="minorHAnsi" w:cstheme="minorHAnsi"/>
          <w:color w:val="000000"/>
        </w:rPr>
      </w:pPr>
    </w:p>
    <w:p w14:paraId="2CF91ED7" w14:textId="7B99AB1D" w:rsidR="00150B19" w:rsidRDefault="042688D8" w:rsidP="005C14C7">
      <w:pPr>
        <w:pStyle w:val="Heading5"/>
        <w:shd w:val="clear" w:color="auto" w:fill="FF9900"/>
        <w:autoSpaceDE w:val="0"/>
        <w:autoSpaceDN w:val="0"/>
        <w:adjustRightInd w:val="0"/>
        <w:spacing w:before="60"/>
        <w:contextualSpacing/>
        <w:jc w:val="both"/>
        <w:rPr>
          <w:rFonts w:asciiTheme="minorHAnsi" w:hAnsiTheme="minorHAnsi" w:cstheme="minorBidi"/>
          <w:i/>
          <w:iCs/>
          <w:color w:val="FFFFFF" w:themeColor="background1"/>
          <w:sz w:val="24"/>
        </w:rPr>
      </w:pPr>
      <w:r w:rsidRPr="042688D8">
        <w:rPr>
          <w:rFonts w:asciiTheme="minorHAnsi" w:hAnsiTheme="minorHAnsi" w:cstheme="minorBidi"/>
          <w:color w:val="000000" w:themeColor="text1"/>
          <w:sz w:val="24"/>
        </w:rPr>
        <w:t> </w:t>
      </w:r>
      <w:r w:rsidRPr="042688D8">
        <w:rPr>
          <w:rFonts w:asciiTheme="minorHAnsi" w:hAnsiTheme="minorHAnsi" w:cstheme="minorBidi"/>
          <w:i/>
          <w:iCs/>
          <w:color w:val="FFFFFF" w:themeColor="background1"/>
          <w:sz w:val="24"/>
        </w:rPr>
        <w:t>HDR Project Update – Jonathan Williams</w:t>
      </w:r>
    </w:p>
    <w:p w14:paraId="189E44BA" w14:textId="39983A64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 xml:space="preserve">WRP Framework: Set it up with critical milestones and available funding. Decided to go with Plan C – spread investment over several years. </w:t>
      </w:r>
    </w:p>
    <w:p w14:paraId="6D220CA0" w14:textId="0BFC7F80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Right now: Completed Phase 1 (visioning and demand forecast 2018-2019</w:t>
      </w:r>
      <w:proofErr w:type="gramStart"/>
      <w:r w:rsidRPr="002B5F52">
        <w:rPr>
          <w:color w:val="000000" w:themeColor="text1"/>
          <w:sz w:val="24"/>
          <w:szCs w:val="24"/>
        </w:rPr>
        <w:t>) .</w:t>
      </w:r>
      <w:proofErr w:type="gramEnd"/>
      <w:r w:rsidRPr="002B5F52">
        <w:rPr>
          <w:color w:val="000000" w:themeColor="text1"/>
          <w:sz w:val="24"/>
          <w:szCs w:val="24"/>
        </w:rPr>
        <w:t xml:space="preserve"> Now, we’re wrapping up Phase 2 (wrapped up with delivery of scenario development and stakeholder Advisory Committee).</w:t>
      </w:r>
    </w:p>
    <w:p w14:paraId="14E9FC28" w14:textId="0CD9B464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 xml:space="preserve">Phase 3 is in progress. Water Quality Model – NCDEQ working with Hazen &amp; Sawyer </w:t>
      </w:r>
    </w:p>
    <w:p w14:paraId="40CAC8B9" w14:textId="5493D21C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Phase 4 – when we get into model evaluation to evaluate scenarios for phase 2. Scheduled for early 2021.</w:t>
      </w:r>
    </w:p>
    <w:p w14:paraId="5E5B505E" w14:textId="6D17B3ED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We’ve started work on Phase 5 through some money from Duke Energy and some other members. Began Phase 5b around water quality – developing strategies to do additional research on key issues that will affect quality, and potential mitigation strategies. 2020-2022</w:t>
      </w:r>
    </w:p>
    <w:p w14:paraId="25AD97F2" w14:textId="0562AD99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As we talk more about next task order, we’re proposing to start Phase 5a – there's work that can be started to advance that that doesn't require any modeling.</w:t>
      </w:r>
    </w:p>
    <w:p w14:paraId="4C564D1C" w14:textId="02A75E77" w:rsidR="00150B19" w:rsidRPr="002B5F52" w:rsidRDefault="042688D8" w:rsidP="00AF4D77">
      <w:pPr>
        <w:pStyle w:val="ListParagraph"/>
        <w:numPr>
          <w:ilvl w:val="0"/>
          <w:numId w:val="10"/>
        </w:numPr>
        <w:spacing w:before="60"/>
        <w:contextualSpacing/>
        <w:jc w:val="both"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2023: Mitigation strategies and evaluation. Then all of that would be rolled into Master Plan, roll out to public and governing boards in 2024 for Phase 7.</w:t>
      </w:r>
    </w:p>
    <w:p w14:paraId="04B5E439" w14:textId="55DEA94D" w:rsidR="00150B19" w:rsidRPr="005C14C7" w:rsidRDefault="00150B19" w:rsidP="005C14C7">
      <w:pPr>
        <w:spacing w:before="60" w:line="240" w:lineRule="auto"/>
        <w:contextualSpacing/>
        <w:jc w:val="both"/>
        <w:rPr>
          <w:rFonts w:cs="Calibri"/>
          <w:color w:val="000000" w:themeColor="text1"/>
          <w:sz w:val="24"/>
          <w:szCs w:val="24"/>
        </w:rPr>
      </w:pPr>
    </w:p>
    <w:p w14:paraId="141E0E6A" w14:textId="6BDB860A" w:rsidR="00150B19" w:rsidRPr="005C14C7" w:rsidRDefault="042688D8" w:rsidP="005C14C7">
      <w:pPr>
        <w:spacing w:line="240" w:lineRule="auto"/>
        <w:contextualSpacing/>
        <w:rPr>
          <w:rFonts w:cs="Calibri"/>
          <w:sz w:val="24"/>
          <w:szCs w:val="24"/>
        </w:rPr>
      </w:pPr>
      <w:r w:rsidRPr="005C14C7">
        <w:rPr>
          <w:rFonts w:cs="Calibri"/>
          <w:b/>
          <w:bCs/>
          <w:color w:val="365F91" w:themeColor="accent1" w:themeShade="BF"/>
          <w:sz w:val="24"/>
          <w:szCs w:val="24"/>
        </w:rPr>
        <w:t>Final Scenario Selection Summary</w:t>
      </w:r>
    </w:p>
    <w:p w14:paraId="383D187F" w14:textId="493C0251" w:rsidR="00150B19" w:rsidRPr="005C14C7" w:rsidRDefault="042688D8" w:rsidP="00AF4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Have final 13 scenarios. We finalized technical memorandum and identified how they’d be evaluated. Make sure Pam &amp; </w:t>
      </w:r>
      <w:proofErr w:type="spellStart"/>
      <w:r w:rsidRPr="005C14C7">
        <w:rPr>
          <w:color w:val="000000" w:themeColor="text1"/>
          <w:sz w:val="24"/>
          <w:szCs w:val="24"/>
        </w:rPr>
        <w:t>Neela</w:t>
      </w:r>
      <w:proofErr w:type="spellEnd"/>
      <w:r w:rsidRPr="005C14C7">
        <w:rPr>
          <w:color w:val="000000" w:themeColor="text1"/>
          <w:sz w:val="24"/>
          <w:szCs w:val="24"/>
        </w:rPr>
        <w:t xml:space="preserve"> (DWR) have a copy of the selection summary</w:t>
      </w:r>
    </w:p>
    <w:p w14:paraId="642582BE" w14:textId="2881AC4B" w:rsidR="00150B19" w:rsidRPr="005C14C7" w:rsidRDefault="042688D8" w:rsidP="00AF4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Group </w:t>
      </w:r>
      <w:proofErr w:type="gramStart"/>
      <w:r w:rsidRPr="005C14C7">
        <w:rPr>
          <w:color w:val="000000" w:themeColor="text1"/>
          <w:sz w:val="24"/>
          <w:szCs w:val="24"/>
        </w:rPr>
        <w:t>honed in</w:t>
      </w:r>
      <w:proofErr w:type="gramEnd"/>
      <w:r w:rsidRPr="005C14C7">
        <w:rPr>
          <w:color w:val="000000" w:themeColor="text1"/>
          <w:sz w:val="24"/>
          <w:szCs w:val="24"/>
        </w:rPr>
        <w:t xml:space="preserve"> on about 10 scenarios that need to be analyzed. Some of water quality ones aren’t necessarily evaluative, more desktop</w:t>
      </w:r>
    </w:p>
    <w:p w14:paraId="5CB68A85" w14:textId="53A60ACC" w:rsidR="00150B19" w:rsidRPr="005C14C7" w:rsidRDefault="042688D8" w:rsidP="00AF4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lastRenderedPageBreak/>
        <w:t>Draw attention to last three scenarios (insert screenshot)</w:t>
      </w:r>
      <w:r w:rsidR="00150B19" w:rsidRPr="005C14C7">
        <w:rPr>
          <w:noProof/>
          <w:sz w:val="24"/>
          <w:szCs w:val="24"/>
        </w:rPr>
        <w:drawing>
          <wp:inline distT="0" distB="0" distL="0" distR="0" wp14:anchorId="6C879E27" wp14:editId="3504A003">
            <wp:extent cx="5637068" cy="1327060"/>
            <wp:effectExtent l="0" t="0" r="0" b="0"/>
            <wp:docPr id="199798199" name="Picture 19979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68" cy="132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0B9DC" w14:textId="4103315C" w:rsidR="00150B19" w:rsidRPr="005C14C7" w:rsidRDefault="042688D8" w:rsidP="00AF4D77">
      <w:pPr>
        <w:pStyle w:val="ListParagraph"/>
        <w:numPr>
          <w:ilvl w:val="0"/>
          <w:numId w:val="7"/>
        </w:numPr>
        <w:spacing w:before="60" w:after="200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Technical memorandum that was sent out is final document.</w:t>
      </w:r>
    </w:p>
    <w:p w14:paraId="2052B82C" w14:textId="5A332A4D" w:rsidR="00150B19" w:rsidRPr="005C14C7" w:rsidRDefault="042688D8" w:rsidP="005C14C7">
      <w:pPr>
        <w:spacing w:line="240" w:lineRule="auto"/>
        <w:contextualSpacing/>
        <w:rPr>
          <w:rFonts w:cs="Calibri"/>
          <w:sz w:val="24"/>
          <w:szCs w:val="24"/>
        </w:rPr>
      </w:pPr>
      <w:r w:rsidRPr="005C14C7">
        <w:rPr>
          <w:rFonts w:cs="Calibri"/>
          <w:b/>
          <w:bCs/>
          <w:color w:val="365F91" w:themeColor="accent1" w:themeShade="BF"/>
          <w:sz w:val="24"/>
          <w:szCs w:val="24"/>
        </w:rPr>
        <w:t>Stakeholder Advisory Committee</w:t>
      </w:r>
    </w:p>
    <w:p w14:paraId="6C5FAA07" w14:textId="2D4CDA9B" w:rsidR="00150B19" w:rsidRPr="005C14C7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rFonts w:eastAsiaTheme="minorEastAsia"/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Had a meeting July 16</w:t>
      </w:r>
      <w:r w:rsidRPr="005C14C7">
        <w:rPr>
          <w:color w:val="000000" w:themeColor="text1"/>
          <w:sz w:val="24"/>
          <w:szCs w:val="24"/>
          <w:vertAlign w:val="superscript"/>
        </w:rPr>
        <w:t>th</w:t>
      </w:r>
    </w:p>
    <w:p w14:paraId="6DA4EBDB" w14:textId="51355904" w:rsidR="00150B19" w:rsidRPr="005C14C7" w:rsidRDefault="00A97990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 was the s</w:t>
      </w:r>
      <w:r w:rsidR="042688D8" w:rsidRPr="005C14C7">
        <w:rPr>
          <w:color w:val="000000" w:themeColor="text1"/>
          <w:sz w:val="24"/>
          <w:szCs w:val="24"/>
        </w:rPr>
        <w:t>econd meeting of group</w:t>
      </w:r>
    </w:p>
    <w:p w14:paraId="39F70759" w14:textId="23834BED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Purpose: review scenario document and get input on water quality work. Through August 9</w:t>
      </w:r>
      <w:r w:rsidRPr="005C14C7">
        <w:rPr>
          <w:color w:val="000000" w:themeColor="text1"/>
          <w:sz w:val="24"/>
          <w:szCs w:val="24"/>
          <w:vertAlign w:val="superscript"/>
        </w:rPr>
        <w:t>th</w:t>
      </w:r>
      <w:r w:rsidRPr="005C14C7">
        <w:rPr>
          <w:color w:val="000000" w:themeColor="text1"/>
          <w:sz w:val="24"/>
          <w:szCs w:val="24"/>
        </w:rPr>
        <w:t>. Gotten feedback from lots of stakeholder groups.</w:t>
      </w:r>
    </w:p>
    <w:p w14:paraId="43A28BA3" w14:textId="5DE94635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Next meeting: October 15</w:t>
      </w:r>
      <w:r w:rsidRPr="005C14C7">
        <w:rPr>
          <w:color w:val="000000" w:themeColor="text1"/>
          <w:sz w:val="24"/>
          <w:szCs w:val="24"/>
          <w:vertAlign w:val="superscript"/>
        </w:rPr>
        <w:t>th</w:t>
      </w:r>
      <w:r w:rsidRPr="005C14C7">
        <w:rPr>
          <w:color w:val="000000" w:themeColor="text1"/>
          <w:sz w:val="24"/>
          <w:szCs w:val="24"/>
        </w:rPr>
        <w:t xml:space="preserve"> 10AM-12PM</w:t>
      </w:r>
      <w:r w:rsidR="00A97990">
        <w:rPr>
          <w:color w:val="000000" w:themeColor="text1"/>
          <w:sz w:val="24"/>
          <w:szCs w:val="24"/>
        </w:rPr>
        <w:t xml:space="preserve"> (l</w:t>
      </w:r>
      <w:r w:rsidRPr="005C14C7">
        <w:rPr>
          <w:color w:val="000000" w:themeColor="text1"/>
          <w:sz w:val="24"/>
          <w:szCs w:val="24"/>
        </w:rPr>
        <w:t>ikely virtual</w:t>
      </w:r>
      <w:r w:rsidR="00A97990">
        <w:rPr>
          <w:color w:val="000000" w:themeColor="text1"/>
          <w:sz w:val="24"/>
          <w:szCs w:val="24"/>
        </w:rPr>
        <w:t>)</w:t>
      </w:r>
    </w:p>
    <w:p w14:paraId="24A94A66" w14:textId="6C2CF776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Note to Pam: At next meeting, want to give group update on Water Quality Model and review </w:t>
      </w:r>
      <w:proofErr w:type="gramStart"/>
      <w:r w:rsidRPr="005C14C7">
        <w:rPr>
          <w:color w:val="000000" w:themeColor="text1"/>
          <w:sz w:val="24"/>
          <w:szCs w:val="24"/>
        </w:rPr>
        <w:t>other</w:t>
      </w:r>
      <w:proofErr w:type="gramEnd"/>
      <w:r w:rsidRPr="005C14C7">
        <w:rPr>
          <w:color w:val="000000" w:themeColor="text1"/>
          <w:sz w:val="24"/>
          <w:szCs w:val="24"/>
        </w:rPr>
        <w:t xml:space="preserve"> document. </w:t>
      </w:r>
    </w:p>
    <w:p w14:paraId="761AE579" w14:textId="0A6EA373" w:rsidR="00150B19" w:rsidRPr="005C14C7" w:rsidRDefault="00150B19" w:rsidP="00A97990">
      <w:pPr>
        <w:pStyle w:val="ListParagraph"/>
        <w:spacing w:before="60"/>
        <w:ind w:left="1440"/>
        <w:contextualSpacing/>
        <w:rPr>
          <w:color w:val="000000" w:themeColor="text1"/>
          <w:sz w:val="24"/>
          <w:szCs w:val="24"/>
        </w:rPr>
      </w:pPr>
    </w:p>
    <w:p w14:paraId="4195BE37" w14:textId="0A975123" w:rsidR="00150B19" w:rsidRPr="005C14C7" w:rsidRDefault="042688D8" w:rsidP="005C14C7">
      <w:pPr>
        <w:spacing w:line="240" w:lineRule="auto"/>
        <w:contextualSpacing/>
        <w:rPr>
          <w:rFonts w:cs="Calibri"/>
          <w:sz w:val="24"/>
          <w:szCs w:val="24"/>
        </w:rPr>
      </w:pPr>
      <w:r w:rsidRPr="005C14C7">
        <w:rPr>
          <w:rFonts w:cs="Calibri"/>
          <w:b/>
          <w:bCs/>
          <w:color w:val="365F91" w:themeColor="accent1" w:themeShade="BF"/>
          <w:sz w:val="24"/>
          <w:szCs w:val="24"/>
        </w:rPr>
        <w:t>Water Quality Update</w:t>
      </w:r>
    </w:p>
    <w:p w14:paraId="526AC0BE" w14:textId="7FBE2469" w:rsidR="00150B19" w:rsidRPr="005C14C7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rFonts w:eastAsiaTheme="minorEastAsia"/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Phase 5b – </w:t>
      </w:r>
      <w:r w:rsidR="00A97990">
        <w:rPr>
          <w:color w:val="000000" w:themeColor="text1"/>
          <w:sz w:val="24"/>
          <w:szCs w:val="24"/>
        </w:rPr>
        <w:t>I</w:t>
      </w:r>
      <w:r w:rsidRPr="005C14C7">
        <w:rPr>
          <w:color w:val="000000" w:themeColor="text1"/>
          <w:sz w:val="24"/>
          <w:szCs w:val="24"/>
        </w:rPr>
        <w:t>dentify future water quality issues in the Basin</w:t>
      </w:r>
      <w:r w:rsidR="00A97990">
        <w:rPr>
          <w:color w:val="000000" w:themeColor="text1"/>
          <w:sz w:val="24"/>
          <w:szCs w:val="24"/>
        </w:rPr>
        <w:t>...</w:t>
      </w:r>
    </w:p>
    <w:p w14:paraId="76405377" w14:textId="09AA6236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Task 1: </w:t>
      </w:r>
      <w:r w:rsidR="00A97990">
        <w:rPr>
          <w:color w:val="000000" w:themeColor="text1"/>
          <w:sz w:val="24"/>
          <w:szCs w:val="24"/>
        </w:rPr>
        <w:t>...</w:t>
      </w:r>
      <w:r w:rsidRPr="005C14C7">
        <w:rPr>
          <w:color w:val="000000" w:themeColor="text1"/>
          <w:sz w:val="24"/>
          <w:szCs w:val="24"/>
        </w:rPr>
        <w:t>By evaluating previous water quality studies an</w:t>
      </w:r>
      <w:r w:rsidR="00A97990">
        <w:rPr>
          <w:color w:val="000000" w:themeColor="text1"/>
          <w:sz w:val="24"/>
          <w:szCs w:val="24"/>
        </w:rPr>
        <w:t>d</w:t>
      </w:r>
      <w:r w:rsidRPr="005C14C7">
        <w:rPr>
          <w:color w:val="000000" w:themeColor="text1"/>
          <w:sz w:val="24"/>
          <w:szCs w:val="24"/>
        </w:rPr>
        <w:t xml:space="preserve"> models</w:t>
      </w:r>
    </w:p>
    <w:p w14:paraId="12AC5600" w14:textId="5D273BF1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2: </w:t>
      </w:r>
      <w:r w:rsidR="00A97990">
        <w:rPr>
          <w:color w:val="000000" w:themeColor="text1"/>
          <w:sz w:val="24"/>
          <w:szCs w:val="24"/>
        </w:rPr>
        <w:t>...t</w:t>
      </w:r>
      <w:r w:rsidRPr="005C14C7">
        <w:rPr>
          <w:color w:val="000000" w:themeColor="text1"/>
          <w:sz w:val="24"/>
          <w:szCs w:val="24"/>
        </w:rPr>
        <w:t>hat are subject to current, and possible future, rules and regulations</w:t>
      </w:r>
    </w:p>
    <w:p w14:paraId="5F62A377" w14:textId="5E3AD472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3: </w:t>
      </w:r>
      <w:r w:rsidR="00A97990">
        <w:rPr>
          <w:color w:val="000000" w:themeColor="text1"/>
          <w:sz w:val="24"/>
          <w:szCs w:val="24"/>
        </w:rPr>
        <w:t>...</w:t>
      </w:r>
      <w:r w:rsidRPr="005C14C7">
        <w:rPr>
          <w:color w:val="000000" w:themeColor="text1"/>
          <w:sz w:val="24"/>
          <w:szCs w:val="24"/>
        </w:rPr>
        <w:t xml:space="preserve">that are addressed by watershed protection </w:t>
      </w:r>
    </w:p>
    <w:p w14:paraId="6267E085" w14:textId="3227261B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4</w:t>
      </w:r>
      <w:r w:rsidR="00A97990">
        <w:rPr>
          <w:color w:val="000000" w:themeColor="text1"/>
          <w:sz w:val="24"/>
          <w:szCs w:val="24"/>
        </w:rPr>
        <w:t>: ...and summarize within the basin by compiling the reviewed information.</w:t>
      </w:r>
    </w:p>
    <w:p w14:paraId="38142DDA" w14:textId="5AD1FF0D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1-3 </w:t>
      </w:r>
      <w:r w:rsidR="00A97990">
        <w:rPr>
          <w:color w:val="000000" w:themeColor="text1"/>
          <w:sz w:val="24"/>
          <w:szCs w:val="24"/>
        </w:rPr>
        <w:t xml:space="preserve">are </w:t>
      </w:r>
      <w:r w:rsidRPr="005C14C7">
        <w:rPr>
          <w:color w:val="000000" w:themeColor="text1"/>
          <w:sz w:val="24"/>
          <w:szCs w:val="24"/>
        </w:rPr>
        <w:t>completed</w:t>
      </w:r>
      <w:r w:rsidR="00A97990">
        <w:rPr>
          <w:color w:val="000000" w:themeColor="text1"/>
          <w:sz w:val="24"/>
          <w:szCs w:val="24"/>
        </w:rPr>
        <w:t>;</w:t>
      </w:r>
      <w:r w:rsidRPr="005C14C7">
        <w:rPr>
          <w:color w:val="000000" w:themeColor="text1"/>
          <w:sz w:val="24"/>
          <w:szCs w:val="24"/>
        </w:rPr>
        <w:t xml:space="preserve"> now have draft summary report of tasks 1-3, </w:t>
      </w:r>
      <w:proofErr w:type="gramStart"/>
      <w:r w:rsidRPr="005C14C7">
        <w:rPr>
          <w:color w:val="000000" w:themeColor="text1"/>
          <w:sz w:val="24"/>
          <w:szCs w:val="24"/>
        </w:rPr>
        <w:t>sent</w:t>
      </w:r>
      <w:r w:rsidR="00A97990">
        <w:rPr>
          <w:color w:val="000000" w:themeColor="text1"/>
          <w:sz w:val="24"/>
          <w:szCs w:val="24"/>
        </w:rPr>
        <w:t xml:space="preserve"> </w:t>
      </w:r>
      <w:r w:rsidRPr="005C14C7">
        <w:rPr>
          <w:color w:val="000000" w:themeColor="text1"/>
          <w:sz w:val="24"/>
          <w:szCs w:val="24"/>
        </w:rPr>
        <w:t xml:space="preserve"> to</w:t>
      </w:r>
      <w:proofErr w:type="gramEnd"/>
      <w:r w:rsidRPr="005C14C7">
        <w:rPr>
          <w:color w:val="000000" w:themeColor="text1"/>
          <w:sz w:val="24"/>
          <w:szCs w:val="24"/>
        </w:rPr>
        <w:t xml:space="preserve"> group earlier this week.</w:t>
      </w:r>
    </w:p>
    <w:p w14:paraId="4E80EFD5" w14:textId="0D7ABF9F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Basically</w:t>
      </w:r>
      <w:r w:rsidR="00A97990">
        <w:rPr>
          <w:color w:val="000000" w:themeColor="text1"/>
          <w:sz w:val="24"/>
          <w:szCs w:val="24"/>
        </w:rPr>
        <w:t xml:space="preserve">: figure out what has been done and </w:t>
      </w:r>
      <w:r w:rsidRPr="005C14C7">
        <w:rPr>
          <w:color w:val="000000" w:themeColor="text1"/>
          <w:sz w:val="24"/>
          <w:szCs w:val="24"/>
        </w:rPr>
        <w:t>could be done, identify gaps</w:t>
      </w:r>
      <w:r w:rsidR="00A97990">
        <w:rPr>
          <w:color w:val="000000" w:themeColor="text1"/>
          <w:sz w:val="24"/>
          <w:szCs w:val="24"/>
        </w:rPr>
        <w:t>.</w:t>
      </w:r>
    </w:p>
    <w:p w14:paraId="5A858EF7" w14:textId="01AA195B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Able to start</w:t>
      </w:r>
      <w:r w:rsidR="00A97990">
        <w:rPr>
          <w:color w:val="000000" w:themeColor="text1"/>
          <w:sz w:val="24"/>
          <w:szCs w:val="24"/>
        </w:rPr>
        <w:t xml:space="preserve"> now</w:t>
      </w:r>
      <w:r w:rsidRPr="005C14C7">
        <w:rPr>
          <w:color w:val="000000" w:themeColor="text1"/>
          <w:sz w:val="24"/>
          <w:szCs w:val="24"/>
        </w:rPr>
        <w:t xml:space="preserve"> because of extra funding from Duke and group</w:t>
      </w:r>
    </w:p>
    <w:p w14:paraId="16FB3F28" w14:textId="77777777" w:rsidR="00D06D36" w:rsidRDefault="00D06D36" w:rsidP="005C14C7">
      <w:pPr>
        <w:spacing w:before="60" w:after="0" w:line="240" w:lineRule="auto"/>
        <w:contextualSpacing/>
        <w:rPr>
          <w:rFonts w:cs="Calibri"/>
          <w:color w:val="000000" w:themeColor="text1"/>
          <w:sz w:val="24"/>
          <w:szCs w:val="24"/>
          <w:u w:val="single"/>
        </w:rPr>
      </w:pPr>
    </w:p>
    <w:p w14:paraId="7D8B01A6" w14:textId="09B59AAB" w:rsidR="00150B19" w:rsidRPr="00D06D36" w:rsidRDefault="042688D8" w:rsidP="005C14C7">
      <w:pPr>
        <w:spacing w:before="60" w:after="0" w:line="240" w:lineRule="auto"/>
        <w:contextualSpacing/>
        <w:rPr>
          <w:rFonts w:cs="Calibri"/>
          <w:color w:val="000000" w:themeColor="text1"/>
          <w:sz w:val="24"/>
          <w:szCs w:val="24"/>
          <w:u w:val="single"/>
        </w:rPr>
      </w:pPr>
      <w:r w:rsidRPr="00D06D36">
        <w:rPr>
          <w:rFonts w:cs="Calibri"/>
          <w:color w:val="000000" w:themeColor="text1"/>
          <w:sz w:val="24"/>
          <w:szCs w:val="24"/>
          <w:u w:val="single"/>
        </w:rPr>
        <w:t>Two main categories</w:t>
      </w:r>
    </w:p>
    <w:p w14:paraId="2222EB98" w14:textId="32768411" w:rsidR="00150B19" w:rsidRPr="005C14C7" w:rsidRDefault="042688D8" w:rsidP="005C14C7">
      <w:pPr>
        <w:pStyle w:val="ListParagraph"/>
        <w:numPr>
          <w:ilvl w:val="0"/>
          <w:numId w:val="1"/>
        </w:numPr>
        <w:spacing w:before="60"/>
        <w:contextualSpacing/>
        <w:rPr>
          <w:rFonts w:eastAsiaTheme="minorEastAsia"/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Contaminants of Emerging Concern</w:t>
      </w:r>
    </w:p>
    <w:p w14:paraId="43611B12" w14:textId="3A583590" w:rsidR="00150B19" w:rsidRPr="005C14C7" w:rsidRDefault="042688D8" w:rsidP="005C14C7">
      <w:pPr>
        <w:pStyle w:val="ListParagraph"/>
        <w:numPr>
          <w:ilvl w:val="0"/>
          <w:numId w:val="1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Expand nutrient and chlorophyll-a monitoring</w:t>
      </w:r>
    </w:p>
    <w:p w14:paraId="7E046578" w14:textId="77777777" w:rsidR="00D06D36" w:rsidRDefault="00D06D36" w:rsidP="005C14C7">
      <w:pPr>
        <w:spacing w:before="60" w:after="0" w:line="240" w:lineRule="auto"/>
        <w:contextualSpacing/>
        <w:rPr>
          <w:rFonts w:cs="Calibri"/>
          <w:color w:val="000000" w:themeColor="text1"/>
          <w:sz w:val="24"/>
          <w:szCs w:val="24"/>
        </w:rPr>
      </w:pPr>
    </w:p>
    <w:p w14:paraId="14D1FD46" w14:textId="650B4FE1" w:rsidR="00150B19" w:rsidRPr="005C14C7" w:rsidRDefault="042688D8" w:rsidP="005C14C7">
      <w:pPr>
        <w:spacing w:before="60" w:after="0" w:line="240" w:lineRule="auto"/>
        <w:contextualSpacing/>
        <w:rPr>
          <w:rFonts w:cs="Calibri"/>
          <w:color w:val="000000" w:themeColor="text1"/>
          <w:sz w:val="24"/>
          <w:szCs w:val="24"/>
        </w:rPr>
      </w:pPr>
      <w:r w:rsidRPr="005C14C7">
        <w:rPr>
          <w:rFonts w:cs="Calibri"/>
          <w:color w:val="000000" w:themeColor="text1"/>
          <w:sz w:val="24"/>
          <w:szCs w:val="24"/>
        </w:rPr>
        <w:t>Recommended Water Quality Monitoring and Study – CECs</w:t>
      </w:r>
    </w:p>
    <w:p w14:paraId="7B2421C8" w14:textId="3DA5D37D" w:rsidR="00150B19" w:rsidRPr="005C14C7" w:rsidRDefault="042688D8" w:rsidP="005C14C7">
      <w:pPr>
        <w:spacing w:before="60" w:after="0" w:line="240" w:lineRule="auto"/>
        <w:contextualSpacing/>
        <w:rPr>
          <w:rFonts w:cs="Calibri"/>
          <w:color w:val="000000" w:themeColor="text1"/>
          <w:sz w:val="24"/>
          <w:szCs w:val="24"/>
        </w:rPr>
      </w:pPr>
      <w:r w:rsidRPr="005C14C7">
        <w:rPr>
          <w:rFonts w:cs="Calibri"/>
          <w:color w:val="000000" w:themeColor="text1"/>
          <w:sz w:val="24"/>
          <w:szCs w:val="24"/>
        </w:rPr>
        <w:t>We are proposing to create baseline understanding. How does YPD basic stand next to other basins in NC and other states setting MCLs?</w:t>
      </w:r>
    </w:p>
    <w:p w14:paraId="36E0AE8D" w14:textId="06BF8563" w:rsidR="00150B19" w:rsidRPr="005C14C7" w:rsidRDefault="00150B19" w:rsidP="005C14C7">
      <w:pPr>
        <w:spacing w:before="60" w:after="0" w:line="240" w:lineRule="auto"/>
        <w:contextualSpacing/>
        <w:jc w:val="center"/>
        <w:rPr>
          <w:rFonts w:cs="Calibri"/>
          <w:color w:val="000000" w:themeColor="text1"/>
          <w:sz w:val="24"/>
          <w:szCs w:val="24"/>
        </w:rPr>
      </w:pPr>
      <w:r w:rsidRPr="005C14C7">
        <w:rPr>
          <w:rFonts w:cs="Calibri"/>
          <w:noProof/>
          <w:sz w:val="24"/>
          <w:szCs w:val="24"/>
        </w:rPr>
        <w:drawing>
          <wp:inline distT="0" distB="0" distL="0" distR="0" wp14:anchorId="54261181" wp14:editId="4EB6FC3F">
            <wp:extent cx="4572000" cy="1028700"/>
            <wp:effectExtent l="0" t="0" r="0" b="0"/>
            <wp:docPr id="456941910" name="Picture 45694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9B621" w14:textId="354680C5" w:rsidR="00150B19" w:rsidRPr="005C14C7" w:rsidRDefault="042688D8" w:rsidP="005C14C7">
      <w:pPr>
        <w:spacing w:before="60" w:after="0" w:line="240" w:lineRule="auto"/>
        <w:ind w:left="720" w:hanging="360"/>
        <w:contextualSpacing/>
        <w:rPr>
          <w:rFonts w:cs="Calibri"/>
          <w:color w:val="000000" w:themeColor="text1"/>
          <w:sz w:val="24"/>
          <w:szCs w:val="24"/>
        </w:rPr>
      </w:pPr>
      <w:r w:rsidRPr="005C14C7">
        <w:rPr>
          <w:rFonts w:cs="Calibri"/>
          <w:color w:val="000000" w:themeColor="text1"/>
          <w:sz w:val="24"/>
          <w:szCs w:val="24"/>
        </w:rPr>
        <w:lastRenderedPageBreak/>
        <w:t>Using EPA guidance, coordinating with NCDEQ</w:t>
      </w:r>
      <w:r w:rsidR="00150B19" w:rsidRPr="005C14C7">
        <w:rPr>
          <w:rFonts w:cs="Calibri"/>
          <w:noProof/>
          <w:sz w:val="24"/>
          <w:szCs w:val="24"/>
        </w:rPr>
        <w:drawing>
          <wp:inline distT="0" distB="0" distL="0" distR="0" wp14:anchorId="3E8BC84A" wp14:editId="2CE5265E">
            <wp:extent cx="4562475" cy="1343025"/>
            <wp:effectExtent l="0" t="0" r="0" b="0"/>
            <wp:docPr id="237711052" name="Picture 23771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41C54" w14:textId="14510637" w:rsidR="00150B19" w:rsidRPr="00D06D36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D06D36">
        <w:rPr>
          <w:color w:val="000000" w:themeColor="text1"/>
          <w:sz w:val="24"/>
          <w:szCs w:val="24"/>
        </w:rPr>
        <w:t xml:space="preserve">Better understand pollutants beyond High Rock Lake – what we need to do from monitoring standpoint is understand where the next water body in basin known pollutants like </w:t>
      </w:r>
      <w:proofErr w:type="spellStart"/>
      <w:r w:rsidRPr="00D06D36">
        <w:rPr>
          <w:color w:val="000000" w:themeColor="text1"/>
          <w:sz w:val="24"/>
          <w:szCs w:val="24"/>
        </w:rPr>
        <w:t>chl</w:t>
      </w:r>
      <w:proofErr w:type="spellEnd"/>
      <w:r w:rsidRPr="00D06D36">
        <w:rPr>
          <w:color w:val="000000" w:themeColor="text1"/>
          <w:sz w:val="24"/>
          <w:szCs w:val="24"/>
        </w:rPr>
        <w:t>-a will have an impact.</w:t>
      </w:r>
    </w:p>
    <w:p w14:paraId="3334F793" w14:textId="3EFF5922" w:rsidR="00150B19" w:rsidRPr="00D06D36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D06D36">
        <w:rPr>
          <w:color w:val="000000" w:themeColor="text1"/>
          <w:sz w:val="24"/>
          <w:szCs w:val="24"/>
        </w:rPr>
        <w:t>What can we do basin-wide</w:t>
      </w:r>
      <w:r w:rsidR="00D06D36">
        <w:rPr>
          <w:color w:val="000000" w:themeColor="text1"/>
          <w:sz w:val="24"/>
          <w:szCs w:val="24"/>
        </w:rPr>
        <w:t>?</w:t>
      </w:r>
    </w:p>
    <w:p w14:paraId="6DDF76E2" w14:textId="0CD99387" w:rsidR="00150B19" w:rsidRPr="00D06D36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D06D36">
        <w:rPr>
          <w:color w:val="000000" w:themeColor="text1"/>
          <w:sz w:val="24"/>
          <w:szCs w:val="24"/>
        </w:rPr>
        <w:t>Recommending leveraging YPDRBA and DWR Ambient monitoring stations and filling in geographical gaps</w:t>
      </w:r>
    </w:p>
    <w:p w14:paraId="1D01660B" w14:textId="705B8B08" w:rsidR="00150B19" w:rsidRPr="005C14C7" w:rsidRDefault="00150B19" w:rsidP="005C14C7">
      <w:pPr>
        <w:spacing w:before="60" w:after="0" w:line="240" w:lineRule="auto"/>
        <w:ind w:left="720" w:hanging="360"/>
        <w:contextualSpacing/>
        <w:rPr>
          <w:rFonts w:cs="Calibri"/>
          <w:color w:val="000000" w:themeColor="text1"/>
          <w:sz w:val="24"/>
          <w:szCs w:val="24"/>
        </w:rPr>
      </w:pPr>
    </w:p>
    <w:p w14:paraId="5ADD805A" w14:textId="195C44C1" w:rsidR="00150B19" w:rsidRPr="005C14C7" w:rsidRDefault="042688D8" w:rsidP="005C14C7">
      <w:pPr>
        <w:spacing w:line="240" w:lineRule="auto"/>
        <w:contextualSpacing/>
        <w:rPr>
          <w:rFonts w:cs="Calibri"/>
          <w:sz w:val="24"/>
          <w:szCs w:val="24"/>
        </w:rPr>
      </w:pPr>
      <w:r w:rsidRPr="005C14C7">
        <w:rPr>
          <w:rFonts w:cs="Calibri"/>
          <w:b/>
          <w:bCs/>
          <w:color w:val="365F91" w:themeColor="accent1" w:themeShade="BF"/>
          <w:sz w:val="24"/>
          <w:szCs w:val="24"/>
        </w:rPr>
        <w:t>Water Resources Plan – Next Steps</w:t>
      </w:r>
    </w:p>
    <w:p w14:paraId="0B8EAABF" w14:textId="6E3B5039" w:rsidR="00150B19" w:rsidRPr="005C14C7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rFonts w:eastAsiaTheme="minorEastAsia"/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Proposed activities for Phase 5a</w:t>
      </w:r>
    </w:p>
    <w:p w14:paraId="60DD7C95" w14:textId="320FFC63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1: Funding Assistance Planning </w:t>
      </w:r>
      <w:r w:rsidR="00A97990">
        <w:rPr>
          <w:color w:val="000000" w:themeColor="text1"/>
          <w:sz w:val="24"/>
          <w:szCs w:val="24"/>
        </w:rPr>
        <w:t>(</w:t>
      </w:r>
      <w:r w:rsidRPr="005C14C7">
        <w:rPr>
          <w:color w:val="000000" w:themeColor="text1"/>
          <w:sz w:val="24"/>
          <w:szCs w:val="24"/>
        </w:rPr>
        <w:t>$15k</w:t>
      </w:r>
      <w:r w:rsidR="00A97990">
        <w:rPr>
          <w:color w:val="000000" w:themeColor="text1"/>
          <w:sz w:val="24"/>
          <w:szCs w:val="24"/>
        </w:rPr>
        <w:t>)</w:t>
      </w:r>
    </w:p>
    <w:p w14:paraId="702A563C" w14:textId="3DCE8AF1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Proposed last year, group had held off, but Warren &amp; Jonathan talked and feel we’re at the point now to keep moving with momentum, it’d be good to seek outside funding. Proposing to work with group over next 8 months to have plan for pursuing outside funding.</w:t>
      </w:r>
    </w:p>
    <w:p w14:paraId="1C6811B4" w14:textId="39786AA8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Will coordinate and communicate with funding agencies, prepare applications packages and grant writing assignments</w:t>
      </w:r>
    </w:p>
    <w:p w14:paraId="0782178E" w14:textId="6B9A8E9D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Basically identify 3 best grants to apply for</w:t>
      </w:r>
    </w:p>
    <w:p w14:paraId="26584A0E" w14:textId="1DDCFF17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2: Strategic Communications Support </w:t>
      </w:r>
      <w:r w:rsidR="00A97990">
        <w:rPr>
          <w:color w:val="000000" w:themeColor="text1"/>
          <w:sz w:val="24"/>
          <w:szCs w:val="24"/>
        </w:rPr>
        <w:t>(</w:t>
      </w:r>
      <w:r w:rsidRPr="005C14C7">
        <w:rPr>
          <w:color w:val="000000" w:themeColor="text1"/>
          <w:sz w:val="24"/>
          <w:szCs w:val="24"/>
        </w:rPr>
        <w:t>$15k</w:t>
      </w:r>
      <w:r w:rsidR="00A97990">
        <w:rPr>
          <w:color w:val="000000" w:themeColor="text1"/>
          <w:sz w:val="24"/>
          <w:szCs w:val="24"/>
        </w:rPr>
        <w:t>)</w:t>
      </w:r>
    </w:p>
    <w:p w14:paraId="57BF9B1A" w14:textId="222D5248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How to implement plan relative to Water Resources Plan</w:t>
      </w:r>
    </w:p>
    <w:p w14:paraId="0ACF56A6" w14:textId="2FFD19A2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Develop library materials</w:t>
      </w:r>
    </w:p>
    <w:p w14:paraId="69AB8550" w14:textId="7D22716F" w:rsidR="00150B19" w:rsidRPr="005C14C7" w:rsidRDefault="042688D8" w:rsidP="00AF4D77">
      <w:pPr>
        <w:pStyle w:val="ListParagraph"/>
        <w:numPr>
          <w:ilvl w:val="3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PPT template</w:t>
      </w:r>
    </w:p>
    <w:p w14:paraId="0FF9A426" w14:textId="7C9ACC99" w:rsidR="00150B19" w:rsidRPr="005C14C7" w:rsidRDefault="042688D8" w:rsidP="00AF4D77">
      <w:pPr>
        <w:pStyle w:val="ListParagraph"/>
        <w:numPr>
          <w:ilvl w:val="3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Up to 3 infographics</w:t>
      </w:r>
    </w:p>
    <w:p w14:paraId="1F7783A2" w14:textId="490400D9" w:rsidR="00150B19" w:rsidRPr="005C14C7" w:rsidRDefault="042688D8" w:rsidP="00AF4D77">
      <w:pPr>
        <w:pStyle w:val="ListParagraph"/>
        <w:numPr>
          <w:ilvl w:val="3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Messaging guide</w:t>
      </w:r>
    </w:p>
    <w:p w14:paraId="5DEFE7DF" w14:textId="1EA8364A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Gather and organize contact info (elected officials, community orgs, etc.)</w:t>
      </w:r>
    </w:p>
    <w:p w14:paraId="27564441" w14:textId="61B2A601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Social media content and schedule</w:t>
      </w:r>
    </w:p>
    <w:p w14:paraId="63437B9B" w14:textId="369C344F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Develop website content for YPDWMG</w:t>
      </w:r>
    </w:p>
    <w:p w14:paraId="6D01F2A8" w14:textId="09A1B7EA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3: W. Kerr Scott Water Supply Allocation Study Recommendations </w:t>
      </w:r>
      <w:r w:rsidR="00A97990">
        <w:rPr>
          <w:color w:val="000000" w:themeColor="text1"/>
          <w:sz w:val="24"/>
          <w:szCs w:val="24"/>
        </w:rPr>
        <w:t>(</w:t>
      </w:r>
      <w:r w:rsidRPr="005C14C7">
        <w:rPr>
          <w:color w:val="000000" w:themeColor="text1"/>
          <w:sz w:val="24"/>
          <w:szCs w:val="24"/>
        </w:rPr>
        <w:t>$25k</w:t>
      </w:r>
      <w:r w:rsidR="00A97990">
        <w:rPr>
          <w:color w:val="000000" w:themeColor="text1"/>
          <w:sz w:val="24"/>
          <w:szCs w:val="24"/>
        </w:rPr>
        <w:t>)</w:t>
      </w:r>
    </w:p>
    <w:p w14:paraId="1912AEFA" w14:textId="00CA0484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Wilkes County &amp; City of W-S have agreement with Army Corps of Engineers for water supply. Look at potential of increasing water supply allocation from reservoir</w:t>
      </w:r>
    </w:p>
    <w:p w14:paraId="7CA6C33E" w14:textId="6A32241D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Framework guide of everything that’ll need to be done from study standpoint; looking through regulatory hurdles </w:t>
      </w:r>
    </w:p>
    <w:p w14:paraId="38D2D98C" w14:textId="1E73172A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Corps is engaged with Stakeholder Advisory Committee</w:t>
      </w:r>
    </w:p>
    <w:p w14:paraId="61D683F7" w14:textId="415AFD1E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Benefits everyone throughout basic because it’s at headwaters; reserve is safety net</w:t>
      </w:r>
    </w:p>
    <w:p w14:paraId="35BB5234" w14:textId="4E12E273" w:rsidR="00150B19" w:rsidRPr="005C14C7" w:rsidRDefault="00150B19" w:rsidP="005C14C7">
      <w:pPr>
        <w:spacing w:before="60" w:after="0" w:line="240" w:lineRule="auto"/>
        <w:ind w:left="1800"/>
        <w:contextualSpacing/>
        <w:rPr>
          <w:rFonts w:cs="Calibri"/>
          <w:color w:val="000000" w:themeColor="text1"/>
          <w:sz w:val="24"/>
          <w:szCs w:val="24"/>
        </w:rPr>
      </w:pPr>
    </w:p>
    <w:p w14:paraId="5D593E5F" w14:textId="64EE5A60" w:rsidR="00150B19" w:rsidRPr="005C14C7" w:rsidRDefault="042688D8" w:rsidP="00AF4D77">
      <w:pPr>
        <w:pStyle w:val="ListParagraph"/>
        <w:numPr>
          <w:ilvl w:val="1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 xml:space="preserve">4: Water Demand Management &amp; Conservation Evaluation </w:t>
      </w:r>
      <w:r w:rsidR="00A97990">
        <w:rPr>
          <w:color w:val="000000" w:themeColor="text1"/>
          <w:sz w:val="24"/>
          <w:szCs w:val="24"/>
        </w:rPr>
        <w:t>($</w:t>
      </w:r>
      <w:r w:rsidRPr="005C14C7">
        <w:rPr>
          <w:color w:val="000000" w:themeColor="text1"/>
          <w:sz w:val="24"/>
          <w:szCs w:val="24"/>
        </w:rPr>
        <w:t>43k</w:t>
      </w:r>
      <w:r w:rsidR="00A97990">
        <w:rPr>
          <w:color w:val="000000" w:themeColor="text1"/>
          <w:sz w:val="24"/>
          <w:szCs w:val="24"/>
        </w:rPr>
        <w:t>)</w:t>
      </w:r>
    </w:p>
    <w:p w14:paraId="2B597C1C" w14:textId="55021E45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Conduct a benchmarking survey for YPD River Basin water utilities to assess current water conservation efforts within the basin as compared to the other successful regional programs</w:t>
      </w:r>
    </w:p>
    <w:p w14:paraId="0B4D34AF" w14:textId="72DBCA3F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lastRenderedPageBreak/>
        <w:t>Evaluate opportunities for future water demand management/conservation programs for basin water utilities</w:t>
      </w:r>
    </w:p>
    <w:p w14:paraId="1DEB5A05" w14:textId="5D623465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Quantify financial impacts and implications of water demand and conservation practices to water utilities</w:t>
      </w:r>
    </w:p>
    <w:p w14:paraId="69073565" w14:textId="7C6CBA3A" w:rsidR="00150B19" w:rsidRPr="005C14C7" w:rsidRDefault="042688D8" w:rsidP="00AF4D77">
      <w:pPr>
        <w:pStyle w:val="ListParagraph"/>
        <w:numPr>
          <w:ilvl w:val="2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5C14C7">
        <w:rPr>
          <w:color w:val="000000" w:themeColor="text1"/>
          <w:sz w:val="24"/>
          <w:szCs w:val="24"/>
        </w:rPr>
        <w:t>Develop a framework and goals for a potential Yadkin-Pee Dee water conservation program</w:t>
      </w:r>
    </w:p>
    <w:p w14:paraId="53C3C5E3" w14:textId="3CC1DC06" w:rsidR="00150B19" w:rsidRPr="002B5F52" w:rsidRDefault="042688D8" w:rsidP="00AF4D77">
      <w:pPr>
        <w:pStyle w:val="ListParagraph"/>
        <w:numPr>
          <w:ilvl w:val="0"/>
          <w:numId w:val="7"/>
        </w:numPr>
        <w:spacing w:before="60"/>
        <w:contextualSpacing/>
        <w:rPr>
          <w:color w:val="000000" w:themeColor="text1"/>
          <w:sz w:val="24"/>
          <w:szCs w:val="24"/>
        </w:rPr>
      </w:pPr>
      <w:r w:rsidRPr="002B5F52">
        <w:rPr>
          <w:color w:val="000000" w:themeColor="text1"/>
          <w:sz w:val="24"/>
          <w:szCs w:val="24"/>
        </w:rPr>
        <w:t>Start beginning of October – June 1</w:t>
      </w:r>
      <w:r w:rsidR="002B5F52">
        <w:rPr>
          <w:color w:val="000000" w:themeColor="text1"/>
          <w:sz w:val="24"/>
          <w:szCs w:val="24"/>
        </w:rPr>
        <w:t xml:space="preserve">, 2021. </w:t>
      </w:r>
      <w:r w:rsidRPr="002B5F52">
        <w:rPr>
          <w:color w:val="000000" w:themeColor="text1"/>
          <w:sz w:val="24"/>
          <w:szCs w:val="24"/>
        </w:rPr>
        <w:t>$98,000</w:t>
      </w:r>
      <w:r w:rsidR="00A97990" w:rsidRPr="002B5F52">
        <w:rPr>
          <w:color w:val="000000" w:themeColor="text1"/>
          <w:sz w:val="24"/>
          <w:szCs w:val="24"/>
        </w:rPr>
        <w:t xml:space="preserve"> total</w:t>
      </w:r>
      <w:r w:rsidR="002B5F52">
        <w:rPr>
          <w:color w:val="000000" w:themeColor="text1"/>
          <w:sz w:val="24"/>
          <w:szCs w:val="24"/>
        </w:rPr>
        <w:t>.</w:t>
      </w:r>
    </w:p>
    <w:p w14:paraId="756BDA3E" w14:textId="77777777" w:rsidR="006D4A79" w:rsidRPr="005C14C7" w:rsidRDefault="006D4A79" w:rsidP="00D94EB5">
      <w:pPr>
        <w:spacing w:after="0"/>
        <w:ind w:right="1080"/>
        <w:rPr>
          <w:rFonts w:cs="Calibri"/>
          <w:color w:val="000000"/>
          <w:sz w:val="24"/>
          <w:szCs w:val="24"/>
        </w:rPr>
      </w:pPr>
    </w:p>
    <w:p w14:paraId="1AB98A8A" w14:textId="77777777" w:rsidR="00D66AA9" w:rsidRPr="005C14C7" w:rsidRDefault="00D66AA9" w:rsidP="00D66AA9">
      <w:pPr>
        <w:pStyle w:val="Heading5"/>
        <w:shd w:val="clear" w:color="auto" w:fill="FF9900"/>
        <w:jc w:val="both"/>
        <w:rPr>
          <w:rFonts w:ascii="Calibri" w:hAnsi="Calibri" w:cs="Calibri"/>
          <w:i/>
          <w:iCs/>
          <w:color w:val="FFFFFF"/>
          <w:spacing w:val="20"/>
          <w:sz w:val="24"/>
        </w:rPr>
      </w:pPr>
      <w:r w:rsidRPr="005C14C7">
        <w:rPr>
          <w:rFonts w:ascii="Calibri" w:hAnsi="Calibri" w:cs="Calibri"/>
          <w:i/>
          <w:iCs/>
          <w:color w:val="FFFFFF"/>
          <w:spacing w:val="20"/>
          <w:sz w:val="24"/>
        </w:rPr>
        <w:t>Meeting Attendees</w:t>
      </w:r>
    </w:p>
    <w:p w14:paraId="6BDF2BE5" w14:textId="4316CD17" w:rsidR="00576C9F" w:rsidRPr="005C14C7" w:rsidRDefault="00576C9F" w:rsidP="042688D8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</w:p>
    <w:p w14:paraId="04C3DACD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Ron Hargrove, City of Charlotte</w:t>
      </w:r>
    </w:p>
    <w:p w14:paraId="696B8F9C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Jason Martin, Davidson County</w:t>
      </w:r>
    </w:p>
    <w:p w14:paraId="386FDACE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Ron Sink, Davidson Water</w:t>
      </w:r>
    </w:p>
    <w:p w14:paraId="7E28C287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Johnny Lambert, Davie County</w:t>
      </w:r>
    </w:p>
    <w:p w14:paraId="39BF28C3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Ed Bruce, Duke Energy</w:t>
      </w:r>
    </w:p>
    <w:p w14:paraId="4AE0FEB5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 xml:space="preserve">Jeff </w:t>
      </w:r>
      <w:proofErr w:type="spellStart"/>
      <w:r w:rsidRPr="005C14C7">
        <w:rPr>
          <w:rFonts w:eastAsia="Times New Roman" w:cs="Calibri"/>
          <w:sz w:val="24"/>
          <w:szCs w:val="24"/>
        </w:rPr>
        <w:t>Lineberger</w:t>
      </w:r>
      <w:proofErr w:type="spellEnd"/>
      <w:r w:rsidRPr="005C14C7">
        <w:rPr>
          <w:rFonts w:eastAsia="Times New Roman" w:cs="Calibri"/>
          <w:sz w:val="24"/>
          <w:szCs w:val="24"/>
        </w:rPr>
        <w:t>, Duke Energy</w:t>
      </w:r>
    </w:p>
    <w:p w14:paraId="07DC5556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 xml:space="preserve">Gerald </w:t>
      </w:r>
      <w:proofErr w:type="spellStart"/>
      <w:r w:rsidRPr="005C14C7">
        <w:rPr>
          <w:rFonts w:eastAsia="Times New Roman" w:cs="Calibri"/>
          <w:sz w:val="24"/>
          <w:szCs w:val="24"/>
        </w:rPr>
        <w:t>Faulker</w:t>
      </w:r>
      <w:proofErr w:type="spellEnd"/>
      <w:r w:rsidRPr="005C14C7">
        <w:rPr>
          <w:rFonts w:eastAsia="Times New Roman" w:cs="Calibri"/>
          <w:sz w:val="24"/>
          <w:szCs w:val="24"/>
        </w:rPr>
        <w:t>, City of Kannapolis</w:t>
      </w:r>
    </w:p>
    <w:p w14:paraId="11304B42" w14:textId="6B6084F6" w:rsidR="00AF2A50" w:rsidRPr="005C14C7" w:rsidRDefault="00AF2A50" w:rsidP="00A57F3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Russell Colbath, City of Monroe</w:t>
      </w:r>
    </w:p>
    <w:p w14:paraId="7355C9A1" w14:textId="255A3858" w:rsidR="00336EAC" w:rsidRPr="005C14C7" w:rsidRDefault="042688D8" w:rsidP="00A57F36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 xml:space="preserve">Jim Behmer, Salisbury-Rowan Utilities </w:t>
      </w:r>
    </w:p>
    <w:p w14:paraId="0279C8D0" w14:textId="19BD8C86" w:rsidR="042688D8" w:rsidRPr="005C14C7" w:rsidRDefault="042688D8" w:rsidP="042688D8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 xml:space="preserve">Andy Smith, </w:t>
      </w:r>
      <w:r w:rsidR="00AF2A50" w:rsidRPr="005C14C7">
        <w:rPr>
          <w:rFonts w:eastAsia="Times New Roman" w:cs="Calibri"/>
          <w:sz w:val="24"/>
          <w:szCs w:val="24"/>
        </w:rPr>
        <w:t>City of Statesville</w:t>
      </w:r>
    </w:p>
    <w:p w14:paraId="1F19D8C2" w14:textId="6AC613C6" w:rsidR="042688D8" w:rsidRPr="005C14C7" w:rsidRDefault="1F050E9F" w:rsidP="042688D8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Aubrey Lofton,</w:t>
      </w:r>
      <w:r w:rsidR="00AF2A50" w:rsidRPr="005C14C7">
        <w:rPr>
          <w:rFonts w:eastAsia="Times New Roman" w:cs="Calibri"/>
          <w:sz w:val="24"/>
          <w:szCs w:val="24"/>
        </w:rPr>
        <w:t xml:space="preserve"> Union County</w:t>
      </w:r>
    </w:p>
    <w:p w14:paraId="09F1BBC8" w14:textId="77777777" w:rsidR="00AF2A50" w:rsidRPr="005C14C7" w:rsidRDefault="00AF2A50" w:rsidP="00AF2A50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  <w:r w:rsidRPr="005C14C7">
        <w:rPr>
          <w:rFonts w:eastAsia="Times New Roman" w:cs="Calibri"/>
          <w:sz w:val="24"/>
          <w:szCs w:val="24"/>
        </w:rPr>
        <w:t>Bill Brewer, City of Winston-Salem</w:t>
      </w:r>
    </w:p>
    <w:p w14:paraId="05B7F7FE" w14:textId="0813A198" w:rsidR="042688D8" w:rsidRPr="005C14C7" w:rsidRDefault="042688D8" w:rsidP="042688D8">
      <w:pPr>
        <w:spacing w:after="0" w:line="240" w:lineRule="auto"/>
        <w:ind w:right="1080"/>
        <w:rPr>
          <w:rFonts w:eastAsia="Times New Roman" w:cs="Calibri"/>
          <w:sz w:val="24"/>
          <w:szCs w:val="24"/>
        </w:rPr>
      </w:pPr>
    </w:p>
    <w:p w14:paraId="3180FA68" w14:textId="2DE06FF9" w:rsidR="00B10AE4" w:rsidRPr="005C14C7" w:rsidRDefault="00A57F36" w:rsidP="00A57F36">
      <w:pPr>
        <w:spacing w:after="0" w:line="240" w:lineRule="auto"/>
        <w:ind w:right="1080"/>
        <w:rPr>
          <w:rFonts w:cs="Calibri"/>
          <w:b/>
          <w:sz w:val="24"/>
          <w:szCs w:val="24"/>
        </w:rPr>
      </w:pPr>
      <w:r w:rsidRPr="005C14C7">
        <w:rPr>
          <w:rFonts w:cs="Calibri"/>
          <w:b/>
          <w:sz w:val="24"/>
          <w:szCs w:val="24"/>
        </w:rPr>
        <w:t>N</w:t>
      </w:r>
      <w:r w:rsidR="00642EC8" w:rsidRPr="005C14C7">
        <w:rPr>
          <w:rFonts w:cs="Calibri"/>
          <w:b/>
          <w:sz w:val="24"/>
          <w:szCs w:val="24"/>
        </w:rPr>
        <w:t>on-Member Attendees:</w:t>
      </w:r>
    </w:p>
    <w:p w14:paraId="72D7D0D8" w14:textId="6E5DAECF" w:rsidR="00576C9F" w:rsidRPr="005C14C7" w:rsidRDefault="042688D8" w:rsidP="00F15B08">
      <w:pPr>
        <w:spacing w:after="0" w:line="240" w:lineRule="auto"/>
        <w:rPr>
          <w:rFonts w:cs="Calibri"/>
          <w:sz w:val="24"/>
          <w:szCs w:val="24"/>
        </w:rPr>
      </w:pPr>
      <w:r w:rsidRPr="005C14C7">
        <w:rPr>
          <w:rFonts w:cs="Calibri"/>
          <w:sz w:val="24"/>
          <w:szCs w:val="24"/>
        </w:rPr>
        <w:t xml:space="preserve">Warren Miller, Fountainworks </w:t>
      </w:r>
    </w:p>
    <w:p w14:paraId="09F71A36" w14:textId="7452DBD0" w:rsidR="042688D8" w:rsidRPr="005C14C7" w:rsidRDefault="042688D8" w:rsidP="042688D8">
      <w:pPr>
        <w:spacing w:after="0" w:line="240" w:lineRule="auto"/>
        <w:rPr>
          <w:rFonts w:cs="Calibri"/>
          <w:sz w:val="24"/>
          <w:szCs w:val="24"/>
        </w:rPr>
      </w:pPr>
      <w:r w:rsidRPr="005C14C7">
        <w:rPr>
          <w:rFonts w:cs="Calibri"/>
          <w:sz w:val="24"/>
          <w:szCs w:val="24"/>
        </w:rPr>
        <w:t>Maddie Shea, Fountainworks</w:t>
      </w:r>
    </w:p>
    <w:p w14:paraId="1B081E55" w14:textId="243B00DD" w:rsidR="00576C9F" w:rsidRPr="00FD166E" w:rsidRDefault="00576C9F" w:rsidP="00F15B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66E">
        <w:rPr>
          <w:rFonts w:asciiTheme="minorHAnsi" w:hAnsiTheme="minorHAnsi" w:cstheme="minorHAnsi"/>
          <w:sz w:val="24"/>
          <w:szCs w:val="24"/>
        </w:rPr>
        <w:t xml:space="preserve">Jonathan Williams, HDR </w:t>
      </w:r>
    </w:p>
    <w:p w14:paraId="069CF309" w14:textId="37E88E3E" w:rsidR="00576C9F" w:rsidRPr="00150B19" w:rsidRDefault="042688D8" w:rsidP="042688D8">
      <w:pPr>
        <w:spacing w:after="0" w:line="240" w:lineRule="auto"/>
        <w:ind w:right="1080"/>
        <w:rPr>
          <w:rFonts w:asciiTheme="minorHAnsi" w:eastAsia="Times New Roman" w:hAnsiTheme="minorHAnsi" w:cstheme="minorBidi"/>
          <w:sz w:val="24"/>
          <w:szCs w:val="24"/>
        </w:rPr>
      </w:pPr>
      <w:r w:rsidRPr="042688D8">
        <w:rPr>
          <w:rFonts w:asciiTheme="minorHAnsi" w:eastAsia="Times New Roman" w:hAnsiTheme="minorHAnsi" w:cstheme="minorBidi"/>
          <w:sz w:val="24"/>
          <w:szCs w:val="24"/>
        </w:rPr>
        <w:t>Demetrius Deloatch, NC League of Municipalities</w:t>
      </w:r>
      <w:r w:rsidRPr="042688D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D3B34C3" w14:textId="69F8BBB9" w:rsidR="042688D8" w:rsidRDefault="042688D8" w:rsidP="042688D8">
      <w:pPr>
        <w:spacing w:after="0" w:line="240" w:lineRule="auto"/>
        <w:ind w:right="1080"/>
        <w:rPr>
          <w:rFonts w:asciiTheme="minorHAnsi" w:eastAsia="Times New Roman" w:hAnsiTheme="minorHAnsi" w:cstheme="minorBidi"/>
          <w:sz w:val="24"/>
          <w:szCs w:val="24"/>
        </w:rPr>
      </w:pPr>
      <w:r w:rsidRPr="042688D8">
        <w:rPr>
          <w:rFonts w:asciiTheme="minorHAnsi" w:eastAsia="Times New Roman" w:hAnsiTheme="minorHAnsi" w:cstheme="minorBidi"/>
          <w:sz w:val="24"/>
          <w:szCs w:val="24"/>
        </w:rPr>
        <w:t>Pam</w:t>
      </w:r>
      <w:r w:rsidR="00AF2A50">
        <w:rPr>
          <w:rFonts w:asciiTheme="minorHAnsi" w:eastAsia="Times New Roman" w:hAnsiTheme="minorHAnsi" w:cstheme="minorBidi"/>
          <w:sz w:val="24"/>
          <w:szCs w:val="24"/>
        </w:rPr>
        <w:t>ela</w:t>
      </w:r>
      <w:r w:rsidRPr="042688D8">
        <w:rPr>
          <w:rFonts w:asciiTheme="minorHAnsi" w:eastAsia="Times New Roman" w:hAnsiTheme="minorHAnsi" w:cstheme="minorBidi"/>
          <w:sz w:val="24"/>
          <w:szCs w:val="24"/>
        </w:rPr>
        <w:t xml:space="preserve"> </w:t>
      </w:r>
      <w:proofErr w:type="spellStart"/>
      <w:r w:rsidRPr="042688D8">
        <w:rPr>
          <w:rFonts w:asciiTheme="minorHAnsi" w:eastAsia="Times New Roman" w:hAnsiTheme="minorHAnsi" w:cstheme="minorBidi"/>
          <w:sz w:val="24"/>
          <w:szCs w:val="24"/>
        </w:rPr>
        <w:t>Behn</w:t>
      </w:r>
      <w:proofErr w:type="spellEnd"/>
      <w:r w:rsidRPr="042688D8">
        <w:rPr>
          <w:rFonts w:asciiTheme="minorHAnsi" w:eastAsia="Times New Roman" w:hAnsiTheme="minorHAnsi" w:cstheme="minorBidi"/>
          <w:sz w:val="24"/>
          <w:szCs w:val="24"/>
        </w:rPr>
        <w:t>,</w:t>
      </w:r>
      <w:r w:rsidR="00AF2A50">
        <w:rPr>
          <w:rFonts w:asciiTheme="minorHAnsi" w:eastAsia="Times New Roman" w:hAnsiTheme="minorHAnsi" w:cstheme="minorBidi"/>
          <w:sz w:val="24"/>
          <w:szCs w:val="24"/>
        </w:rPr>
        <w:t xml:space="preserve"> NCDWR</w:t>
      </w:r>
    </w:p>
    <w:p w14:paraId="2245FC7E" w14:textId="1BB74174" w:rsidR="042688D8" w:rsidRDefault="1F050E9F" w:rsidP="042688D8">
      <w:pPr>
        <w:spacing w:after="0" w:line="240" w:lineRule="auto"/>
        <w:ind w:right="1080"/>
        <w:rPr>
          <w:rFonts w:asciiTheme="minorHAnsi" w:eastAsia="Times New Roman" w:hAnsiTheme="minorHAnsi" w:cstheme="minorBidi"/>
          <w:sz w:val="24"/>
          <w:szCs w:val="24"/>
        </w:rPr>
      </w:pPr>
      <w:proofErr w:type="spellStart"/>
      <w:r w:rsidRPr="1F050E9F">
        <w:rPr>
          <w:rFonts w:asciiTheme="minorHAnsi" w:eastAsia="Times New Roman" w:hAnsiTheme="minorHAnsi" w:cstheme="minorBidi"/>
          <w:sz w:val="24"/>
          <w:szCs w:val="24"/>
        </w:rPr>
        <w:t>Neel</w:t>
      </w:r>
      <w:r w:rsidR="00AF2A50">
        <w:rPr>
          <w:rFonts w:asciiTheme="minorHAnsi" w:eastAsia="Times New Roman" w:hAnsiTheme="minorHAnsi" w:cstheme="minorBidi"/>
          <w:sz w:val="24"/>
          <w:szCs w:val="24"/>
        </w:rPr>
        <w:t>uf</w:t>
      </w:r>
      <w:r w:rsidRPr="1F050E9F">
        <w:rPr>
          <w:rFonts w:asciiTheme="minorHAnsi" w:eastAsia="Times New Roman" w:hAnsiTheme="minorHAnsi" w:cstheme="minorBidi"/>
          <w:sz w:val="24"/>
          <w:szCs w:val="24"/>
        </w:rPr>
        <w:t>a</w:t>
      </w:r>
      <w:proofErr w:type="spellEnd"/>
      <w:r w:rsidRPr="1F050E9F">
        <w:rPr>
          <w:rFonts w:asciiTheme="minorHAnsi" w:eastAsia="Times New Roman" w:hAnsiTheme="minorHAnsi" w:cstheme="minorBidi"/>
          <w:sz w:val="24"/>
          <w:szCs w:val="24"/>
        </w:rPr>
        <w:t xml:space="preserve"> Sarwar, NCDWR</w:t>
      </w:r>
    </w:p>
    <w:p w14:paraId="2D0D5E00" w14:textId="6F52765F" w:rsidR="00AF2A50" w:rsidRDefault="00AF2A50" w:rsidP="042688D8">
      <w:pPr>
        <w:spacing w:after="0" w:line="240" w:lineRule="auto"/>
        <w:ind w:right="1080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Bidi"/>
          <w:sz w:val="24"/>
          <w:szCs w:val="24"/>
        </w:rPr>
        <w:t>Virginia Baker, NCDWR</w:t>
      </w:r>
    </w:p>
    <w:p w14:paraId="4FFD1AB3" w14:textId="407A9EF1" w:rsidR="1F050E9F" w:rsidRDefault="1F050E9F" w:rsidP="1F050E9F">
      <w:pPr>
        <w:spacing w:after="0" w:line="240" w:lineRule="auto"/>
        <w:ind w:right="1080"/>
        <w:rPr>
          <w:rFonts w:asciiTheme="minorHAnsi" w:eastAsia="Times New Roman" w:hAnsiTheme="minorHAnsi" w:cstheme="minorBidi"/>
          <w:sz w:val="24"/>
          <w:szCs w:val="24"/>
        </w:rPr>
      </w:pPr>
    </w:p>
    <w:p w14:paraId="2125E52B" w14:textId="08BB35AB" w:rsidR="042688D8" w:rsidRDefault="042688D8" w:rsidP="042688D8">
      <w:pPr>
        <w:spacing w:after="0" w:line="240" w:lineRule="auto"/>
        <w:ind w:right="1080"/>
        <w:rPr>
          <w:rFonts w:asciiTheme="minorHAnsi" w:hAnsiTheme="minorHAnsi" w:cstheme="minorBidi"/>
          <w:sz w:val="24"/>
          <w:szCs w:val="24"/>
        </w:rPr>
      </w:pPr>
    </w:p>
    <w:sectPr w:rsidR="042688D8" w:rsidSect="003E3818">
      <w:footerReference w:type="default" r:id="rId14"/>
      <w:pgSz w:w="12240" w:h="15840"/>
      <w:pgMar w:top="576" w:right="547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B4ACD" w14:textId="77777777" w:rsidR="007E66D7" w:rsidRDefault="007E66D7" w:rsidP="000C40C3">
      <w:pPr>
        <w:spacing w:after="0" w:line="240" w:lineRule="auto"/>
      </w:pPr>
      <w:r>
        <w:separator/>
      </w:r>
    </w:p>
  </w:endnote>
  <w:endnote w:type="continuationSeparator" w:id="0">
    <w:p w14:paraId="4C7BB68F" w14:textId="77777777" w:rsidR="007E66D7" w:rsidRDefault="007E66D7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Times Ne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329F" w14:textId="131140C8" w:rsidR="00AD7332" w:rsidRDefault="00AD7332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E264" w14:textId="77777777" w:rsidR="007E66D7" w:rsidRDefault="007E66D7" w:rsidP="000C40C3">
      <w:pPr>
        <w:spacing w:after="0" w:line="240" w:lineRule="auto"/>
      </w:pPr>
      <w:r>
        <w:separator/>
      </w:r>
    </w:p>
  </w:footnote>
  <w:footnote w:type="continuationSeparator" w:id="0">
    <w:p w14:paraId="6216D6AC" w14:textId="77777777" w:rsidR="007E66D7" w:rsidRDefault="007E66D7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552"/>
    <w:multiLevelType w:val="hybridMultilevel"/>
    <w:tmpl w:val="4058F7AA"/>
    <w:lvl w:ilvl="0" w:tplc="BAB8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AA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C2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0D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6E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65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EB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AF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64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95"/>
    <w:multiLevelType w:val="hybridMultilevel"/>
    <w:tmpl w:val="D470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5CEB"/>
    <w:multiLevelType w:val="hybridMultilevel"/>
    <w:tmpl w:val="C4E067AE"/>
    <w:lvl w:ilvl="0" w:tplc="E466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29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3C5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80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4A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CF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4C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3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4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D1A2D"/>
    <w:multiLevelType w:val="hybridMultilevel"/>
    <w:tmpl w:val="DC2E830E"/>
    <w:lvl w:ilvl="0" w:tplc="59880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A6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52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2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6C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8C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00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581"/>
    <w:multiLevelType w:val="hybridMultilevel"/>
    <w:tmpl w:val="10F00CE2"/>
    <w:lvl w:ilvl="0" w:tplc="935E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A0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4A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01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87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8D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B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E9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8F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6074"/>
    <w:multiLevelType w:val="hybridMultilevel"/>
    <w:tmpl w:val="3386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51B4"/>
    <w:multiLevelType w:val="hybridMultilevel"/>
    <w:tmpl w:val="4AD411B0"/>
    <w:lvl w:ilvl="0" w:tplc="DEFC1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042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B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C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D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22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45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C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87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163"/>
    <w:multiLevelType w:val="hybridMultilevel"/>
    <w:tmpl w:val="CF9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B742F"/>
    <w:multiLevelType w:val="hybridMultilevel"/>
    <w:tmpl w:val="2F0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C1DF3"/>
    <w:multiLevelType w:val="hybridMultilevel"/>
    <w:tmpl w:val="4A4CC520"/>
    <w:lvl w:ilvl="0" w:tplc="DB587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64B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F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0B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67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C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7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46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6E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13E2"/>
    <w:rsid w:val="00001D70"/>
    <w:rsid w:val="00002DFE"/>
    <w:rsid w:val="00003A18"/>
    <w:rsid w:val="00003A47"/>
    <w:rsid w:val="000041B3"/>
    <w:rsid w:val="00004596"/>
    <w:rsid w:val="000046D4"/>
    <w:rsid w:val="00007C9C"/>
    <w:rsid w:val="00011E2E"/>
    <w:rsid w:val="0001304F"/>
    <w:rsid w:val="00017914"/>
    <w:rsid w:val="00020563"/>
    <w:rsid w:val="00022A26"/>
    <w:rsid w:val="00023F67"/>
    <w:rsid w:val="00024720"/>
    <w:rsid w:val="00030308"/>
    <w:rsid w:val="00030C56"/>
    <w:rsid w:val="0003151B"/>
    <w:rsid w:val="00032D0B"/>
    <w:rsid w:val="00033AD8"/>
    <w:rsid w:val="00036BD9"/>
    <w:rsid w:val="00036E8F"/>
    <w:rsid w:val="00042CF8"/>
    <w:rsid w:val="0004375A"/>
    <w:rsid w:val="000442F5"/>
    <w:rsid w:val="00044C6C"/>
    <w:rsid w:val="00044C78"/>
    <w:rsid w:val="0004502C"/>
    <w:rsid w:val="000460EF"/>
    <w:rsid w:val="000502B9"/>
    <w:rsid w:val="00053382"/>
    <w:rsid w:val="00055FBB"/>
    <w:rsid w:val="00060CE3"/>
    <w:rsid w:val="00063812"/>
    <w:rsid w:val="000666CB"/>
    <w:rsid w:val="00070504"/>
    <w:rsid w:val="00070F44"/>
    <w:rsid w:val="000717FB"/>
    <w:rsid w:val="00072AB9"/>
    <w:rsid w:val="000741C9"/>
    <w:rsid w:val="0007455C"/>
    <w:rsid w:val="00074584"/>
    <w:rsid w:val="00076C94"/>
    <w:rsid w:val="000808A7"/>
    <w:rsid w:val="00081490"/>
    <w:rsid w:val="000814CB"/>
    <w:rsid w:val="0008155F"/>
    <w:rsid w:val="0008300D"/>
    <w:rsid w:val="00085019"/>
    <w:rsid w:val="00085806"/>
    <w:rsid w:val="000900A3"/>
    <w:rsid w:val="00092C2D"/>
    <w:rsid w:val="00095995"/>
    <w:rsid w:val="000A02FD"/>
    <w:rsid w:val="000A1681"/>
    <w:rsid w:val="000A4580"/>
    <w:rsid w:val="000A6B01"/>
    <w:rsid w:val="000A6D92"/>
    <w:rsid w:val="000B1391"/>
    <w:rsid w:val="000B24E9"/>
    <w:rsid w:val="000B2F3B"/>
    <w:rsid w:val="000B5680"/>
    <w:rsid w:val="000C40C3"/>
    <w:rsid w:val="000C7610"/>
    <w:rsid w:val="000C765A"/>
    <w:rsid w:val="000C7BE3"/>
    <w:rsid w:val="000D0FE9"/>
    <w:rsid w:val="000D1CEE"/>
    <w:rsid w:val="000D51D8"/>
    <w:rsid w:val="000D5853"/>
    <w:rsid w:val="000D5D76"/>
    <w:rsid w:val="000D7EC7"/>
    <w:rsid w:val="000E4635"/>
    <w:rsid w:val="000E56E0"/>
    <w:rsid w:val="000E6F4C"/>
    <w:rsid w:val="000E7FE5"/>
    <w:rsid w:val="000F4A46"/>
    <w:rsid w:val="000F5D7A"/>
    <w:rsid w:val="000F7F26"/>
    <w:rsid w:val="00100937"/>
    <w:rsid w:val="00101099"/>
    <w:rsid w:val="0010537F"/>
    <w:rsid w:val="001059F6"/>
    <w:rsid w:val="001060BA"/>
    <w:rsid w:val="0010782A"/>
    <w:rsid w:val="00110D7A"/>
    <w:rsid w:val="00112F62"/>
    <w:rsid w:val="0012009D"/>
    <w:rsid w:val="00132962"/>
    <w:rsid w:val="00132AD1"/>
    <w:rsid w:val="0013452A"/>
    <w:rsid w:val="0013480F"/>
    <w:rsid w:val="00135FE2"/>
    <w:rsid w:val="001378C7"/>
    <w:rsid w:val="00137A95"/>
    <w:rsid w:val="00137D3B"/>
    <w:rsid w:val="00137FD5"/>
    <w:rsid w:val="00140547"/>
    <w:rsid w:val="00142465"/>
    <w:rsid w:val="00143CED"/>
    <w:rsid w:val="001448C7"/>
    <w:rsid w:val="00147317"/>
    <w:rsid w:val="0014742E"/>
    <w:rsid w:val="00150B19"/>
    <w:rsid w:val="00154622"/>
    <w:rsid w:val="0015668E"/>
    <w:rsid w:val="00161AE0"/>
    <w:rsid w:val="001630FC"/>
    <w:rsid w:val="001632C9"/>
    <w:rsid w:val="00163806"/>
    <w:rsid w:val="00164BE4"/>
    <w:rsid w:val="00164EAA"/>
    <w:rsid w:val="00166510"/>
    <w:rsid w:val="00167DF9"/>
    <w:rsid w:val="0017384E"/>
    <w:rsid w:val="00174E56"/>
    <w:rsid w:val="001773F3"/>
    <w:rsid w:val="00177E94"/>
    <w:rsid w:val="0018230F"/>
    <w:rsid w:val="001828A6"/>
    <w:rsid w:val="0019186D"/>
    <w:rsid w:val="0019599E"/>
    <w:rsid w:val="00195EDB"/>
    <w:rsid w:val="001A0B01"/>
    <w:rsid w:val="001A2462"/>
    <w:rsid w:val="001A2DD7"/>
    <w:rsid w:val="001A6E91"/>
    <w:rsid w:val="001A78AF"/>
    <w:rsid w:val="001B58A3"/>
    <w:rsid w:val="001D5026"/>
    <w:rsid w:val="001D51F2"/>
    <w:rsid w:val="001D5CCE"/>
    <w:rsid w:val="001D63B6"/>
    <w:rsid w:val="001E5177"/>
    <w:rsid w:val="001E6B20"/>
    <w:rsid w:val="001E776A"/>
    <w:rsid w:val="001F2F38"/>
    <w:rsid w:val="001F3F33"/>
    <w:rsid w:val="001F53E5"/>
    <w:rsid w:val="002006BC"/>
    <w:rsid w:val="0020238E"/>
    <w:rsid w:val="00207058"/>
    <w:rsid w:val="002077C9"/>
    <w:rsid w:val="00207EFA"/>
    <w:rsid w:val="00210383"/>
    <w:rsid w:val="00212173"/>
    <w:rsid w:val="00212BAC"/>
    <w:rsid w:val="0021731E"/>
    <w:rsid w:val="00222708"/>
    <w:rsid w:val="00225DDE"/>
    <w:rsid w:val="002269AD"/>
    <w:rsid w:val="00230434"/>
    <w:rsid w:val="002361BD"/>
    <w:rsid w:val="0024176D"/>
    <w:rsid w:val="00243069"/>
    <w:rsid w:val="00244933"/>
    <w:rsid w:val="00245FD2"/>
    <w:rsid w:val="00250146"/>
    <w:rsid w:val="002520B6"/>
    <w:rsid w:val="002523AF"/>
    <w:rsid w:val="0025307B"/>
    <w:rsid w:val="00253B54"/>
    <w:rsid w:val="00254D83"/>
    <w:rsid w:val="0026299C"/>
    <w:rsid w:val="00262D70"/>
    <w:rsid w:val="00262F17"/>
    <w:rsid w:val="0026617F"/>
    <w:rsid w:val="002678B0"/>
    <w:rsid w:val="00274746"/>
    <w:rsid w:val="00274EFD"/>
    <w:rsid w:val="00274FFD"/>
    <w:rsid w:val="0027624A"/>
    <w:rsid w:val="002769B7"/>
    <w:rsid w:val="00276F32"/>
    <w:rsid w:val="0028322C"/>
    <w:rsid w:val="00284C21"/>
    <w:rsid w:val="00287A8C"/>
    <w:rsid w:val="002928EC"/>
    <w:rsid w:val="00295502"/>
    <w:rsid w:val="00296A02"/>
    <w:rsid w:val="002A1729"/>
    <w:rsid w:val="002A3321"/>
    <w:rsid w:val="002A7936"/>
    <w:rsid w:val="002B2378"/>
    <w:rsid w:val="002B3175"/>
    <w:rsid w:val="002B47F2"/>
    <w:rsid w:val="002B4E82"/>
    <w:rsid w:val="002B5F52"/>
    <w:rsid w:val="002B61EB"/>
    <w:rsid w:val="002C2C6A"/>
    <w:rsid w:val="002C431A"/>
    <w:rsid w:val="002C7B91"/>
    <w:rsid w:val="002D099F"/>
    <w:rsid w:val="002D16CA"/>
    <w:rsid w:val="002D5BDF"/>
    <w:rsid w:val="002D697C"/>
    <w:rsid w:val="002E1D83"/>
    <w:rsid w:val="002E1E93"/>
    <w:rsid w:val="002E3251"/>
    <w:rsid w:val="002E64B8"/>
    <w:rsid w:val="002E6C7E"/>
    <w:rsid w:val="002F2812"/>
    <w:rsid w:val="002F2ED2"/>
    <w:rsid w:val="002F3F24"/>
    <w:rsid w:val="002F60E6"/>
    <w:rsid w:val="002F62F6"/>
    <w:rsid w:val="003009CE"/>
    <w:rsid w:val="00301800"/>
    <w:rsid w:val="003024C5"/>
    <w:rsid w:val="00305D9B"/>
    <w:rsid w:val="003104B2"/>
    <w:rsid w:val="00310A9E"/>
    <w:rsid w:val="003121FF"/>
    <w:rsid w:val="003144E4"/>
    <w:rsid w:val="00316C57"/>
    <w:rsid w:val="003244D4"/>
    <w:rsid w:val="00332681"/>
    <w:rsid w:val="003339B1"/>
    <w:rsid w:val="00333C46"/>
    <w:rsid w:val="00333CDE"/>
    <w:rsid w:val="003347ED"/>
    <w:rsid w:val="003355CB"/>
    <w:rsid w:val="00336EAC"/>
    <w:rsid w:val="00343445"/>
    <w:rsid w:val="0034394C"/>
    <w:rsid w:val="00343950"/>
    <w:rsid w:val="00345200"/>
    <w:rsid w:val="00346062"/>
    <w:rsid w:val="00350FD4"/>
    <w:rsid w:val="00352189"/>
    <w:rsid w:val="003538D9"/>
    <w:rsid w:val="003555F5"/>
    <w:rsid w:val="00357636"/>
    <w:rsid w:val="0036033C"/>
    <w:rsid w:val="00361F55"/>
    <w:rsid w:val="00362F8B"/>
    <w:rsid w:val="00363398"/>
    <w:rsid w:val="00364925"/>
    <w:rsid w:val="00364CDF"/>
    <w:rsid w:val="003662AA"/>
    <w:rsid w:val="0037397D"/>
    <w:rsid w:val="0037656F"/>
    <w:rsid w:val="0037726D"/>
    <w:rsid w:val="00377CF6"/>
    <w:rsid w:val="00380E0E"/>
    <w:rsid w:val="00381A9B"/>
    <w:rsid w:val="00384867"/>
    <w:rsid w:val="0038526C"/>
    <w:rsid w:val="00385C84"/>
    <w:rsid w:val="00386192"/>
    <w:rsid w:val="00387987"/>
    <w:rsid w:val="00390C95"/>
    <w:rsid w:val="00390F3D"/>
    <w:rsid w:val="0039123C"/>
    <w:rsid w:val="00392DE7"/>
    <w:rsid w:val="00394304"/>
    <w:rsid w:val="00396F68"/>
    <w:rsid w:val="003A1FDE"/>
    <w:rsid w:val="003A3DC8"/>
    <w:rsid w:val="003A3E84"/>
    <w:rsid w:val="003A4672"/>
    <w:rsid w:val="003A5F73"/>
    <w:rsid w:val="003A5FB1"/>
    <w:rsid w:val="003A609A"/>
    <w:rsid w:val="003A62B8"/>
    <w:rsid w:val="003A6B96"/>
    <w:rsid w:val="003A7D47"/>
    <w:rsid w:val="003B04E4"/>
    <w:rsid w:val="003B3594"/>
    <w:rsid w:val="003B5072"/>
    <w:rsid w:val="003B703D"/>
    <w:rsid w:val="003C2D02"/>
    <w:rsid w:val="003C4084"/>
    <w:rsid w:val="003C4274"/>
    <w:rsid w:val="003C67C6"/>
    <w:rsid w:val="003D04F7"/>
    <w:rsid w:val="003D14AB"/>
    <w:rsid w:val="003D1E69"/>
    <w:rsid w:val="003D2B29"/>
    <w:rsid w:val="003D41E5"/>
    <w:rsid w:val="003D7FCA"/>
    <w:rsid w:val="003E0E6D"/>
    <w:rsid w:val="003E2155"/>
    <w:rsid w:val="003E3818"/>
    <w:rsid w:val="003E4211"/>
    <w:rsid w:val="003E49F0"/>
    <w:rsid w:val="003E4FAB"/>
    <w:rsid w:val="003E5A1D"/>
    <w:rsid w:val="003E6B4C"/>
    <w:rsid w:val="003E73BF"/>
    <w:rsid w:val="003F3F2F"/>
    <w:rsid w:val="003F459A"/>
    <w:rsid w:val="003F54CE"/>
    <w:rsid w:val="003F620E"/>
    <w:rsid w:val="003F6BF0"/>
    <w:rsid w:val="00400BC3"/>
    <w:rsid w:val="00400EA6"/>
    <w:rsid w:val="004045F0"/>
    <w:rsid w:val="00405D00"/>
    <w:rsid w:val="00412E49"/>
    <w:rsid w:val="0041692B"/>
    <w:rsid w:val="00417F4D"/>
    <w:rsid w:val="004208F5"/>
    <w:rsid w:val="0042131A"/>
    <w:rsid w:val="00422BDD"/>
    <w:rsid w:val="00425091"/>
    <w:rsid w:val="0042552E"/>
    <w:rsid w:val="0043284F"/>
    <w:rsid w:val="004328C8"/>
    <w:rsid w:val="00435508"/>
    <w:rsid w:val="00436B06"/>
    <w:rsid w:val="00442E83"/>
    <w:rsid w:val="00443988"/>
    <w:rsid w:val="00444D60"/>
    <w:rsid w:val="004505C8"/>
    <w:rsid w:val="00455FEA"/>
    <w:rsid w:val="00456ED5"/>
    <w:rsid w:val="004642AE"/>
    <w:rsid w:val="00464CCC"/>
    <w:rsid w:val="00465A79"/>
    <w:rsid w:val="0046748A"/>
    <w:rsid w:val="004701F7"/>
    <w:rsid w:val="004719FA"/>
    <w:rsid w:val="004726EA"/>
    <w:rsid w:val="00474612"/>
    <w:rsid w:val="0048024D"/>
    <w:rsid w:val="0048605A"/>
    <w:rsid w:val="004906EE"/>
    <w:rsid w:val="00491410"/>
    <w:rsid w:val="004916FF"/>
    <w:rsid w:val="004940C2"/>
    <w:rsid w:val="00497132"/>
    <w:rsid w:val="004A043F"/>
    <w:rsid w:val="004A4060"/>
    <w:rsid w:val="004A5706"/>
    <w:rsid w:val="004A6CEE"/>
    <w:rsid w:val="004B07BF"/>
    <w:rsid w:val="004B1010"/>
    <w:rsid w:val="004B2841"/>
    <w:rsid w:val="004C19C8"/>
    <w:rsid w:val="004C4665"/>
    <w:rsid w:val="004C789E"/>
    <w:rsid w:val="004C7C6B"/>
    <w:rsid w:val="004D1ECE"/>
    <w:rsid w:val="004D3687"/>
    <w:rsid w:val="004D7D9B"/>
    <w:rsid w:val="004E1929"/>
    <w:rsid w:val="004E26DF"/>
    <w:rsid w:val="004E3F76"/>
    <w:rsid w:val="004E5905"/>
    <w:rsid w:val="004E5BA9"/>
    <w:rsid w:val="004E61F8"/>
    <w:rsid w:val="004F4CD7"/>
    <w:rsid w:val="004F5DCC"/>
    <w:rsid w:val="004F681F"/>
    <w:rsid w:val="004F6B7A"/>
    <w:rsid w:val="004F7BE6"/>
    <w:rsid w:val="00501B2A"/>
    <w:rsid w:val="00502533"/>
    <w:rsid w:val="00512BCC"/>
    <w:rsid w:val="00513384"/>
    <w:rsid w:val="005138DB"/>
    <w:rsid w:val="00514D8B"/>
    <w:rsid w:val="00515287"/>
    <w:rsid w:val="0052382F"/>
    <w:rsid w:val="00526F08"/>
    <w:rsid w:val="00531402"/>
    <w:rsid w:val="00531AB8"/>
    <w:rsid w:val="005409FB"/>
    <w:rsid w:val="00542C8B"/>
    <w:rsid w:val="00542D89"/>
    <w:rsid w:val="005444B5"/>
    <w:rsid w:val="00544A68"/>
    <w:rsid w:val="005476BA"/>
    <w:rsid w:val="00547F6A"/>
    <w:rsid w:val="00554D01"/>
    <w:rsid w:val="0055653A"/>
    <w:rsid w:val="00566661"/>
    <w:rsid w:val="0056779B"/>
    <w:rsid w:val="00572462"/>
    <w:rsid w:val="00574B09"/>
    <w:rsid w:val="00576C9F"/>
    <w:rsid w:val="0057799F"/>
    <w:rsid w:val="00580892"/>
    <w:rsid w:val="005808D4"/>
    <w:rsid w:val="005815D7"/>
    <w:rsid w:val="0058264E"/>
    <w:rsid w:val="005833A4"/>
    <w:rsid w:val="0058454B"/>
    <w:rsid w:val="00585127"/>
    <w:rsid w:val="005872BC"/>
    <w:rsid w:val="00590B3D"/>
    <w:rsid w:val="00591011"/>
    <w:rsid w:val="00594DC1"/>
    <w:rsid w:val="005964A7"/>
    <w:rsid w:val="00596694"/>
    <w:rsid w:val="00596AA8"/>
    <w:rsid w:val="00597895"/>
    <w:rsid w:val="005A28DF"/>
    <w:rsid w:val="005A2E7B"/>
    <w:rsid w:val="005A319C"/>
    <w:rsid w:val="005A489C"/>
    <w:rsid w:val="005A5460"/>
    <w:rsid w:val="005A54CA"/>
    <w:rsid w:val="005A60C0"/>
    <w:rsid w:val="005A7F3E"/>
    <w:rsid w:val="005B00EC"/>
    <w:rsid w:val="005B0771"/>
    <w:rsid w:val="005B3955"/>
    <w:rsid w:val="005B3DAD"/>
    <w:rsid w:val="005B6470"/>
    <w:rsid w:val="005B7C8E"/>
    <w:rsid w:val="005C14C7"/>
    <w:rsid w:val="005C29D0"/>
    <w:rsid w:val="005C663B"/>
    <w:rsid w:val="005D624B"/>
    <w:rsid w:val="005D7AF2"/>
    <w:rsid w:val="005E094B"/>
    <w:rsid w:val="005E1909"/>
    <w:rsid w:val="005E4F7D"/>
    <w:rsid w:val="005E52B4"/>
    <w:rsid w:val="005F4AE0"/>
    <w:rsid w:val="005F50AB"/>
    <w:rsid w:val="005F6643"/>
    <w:rsid w:val="006005D3"/>
    <w:rsid w:val="00601798"/>
    <w:rsid w:val="00602BCD"/>
    <w:rsid w:val="0060326F"/>
    <w:rsid w:val="00603396"/>
    <w:rsid w:val="006033E1"/>
    <w:rsid w:val="006051B6"/>
    <w:rsid w:val="006052D6"/>
    <w:rsid w:val="00606F39"/>
    <w:rsid w:val="00610AA8"/>
    <w:rsid w:val="0061364F"/>
    <w:rsid w:val="006148E0"/>
    <w:rsid w:val="00614BCF"/>
    <w:rsid w:val="006155E3"/>
    <w:rsid w:val="006172B6"/>
    <w:rsid w:val="00617805"/>
    <w:rsid w:val="006202F7"/>
    <w:rsid w:val="00621861"/>
    <w:rsid w:val="00621B24"/>
    <w:rsid w:val="00621C08"/>
    <w:rsid w:val="00621F40"/>
    <w:rsid w:val="00622B7B"/>
    <w:rsid w:val="006274B2"/>
    <w:rsid w:val="006349B4"/>
    <w:rsid w:val="00634FBB"/>
    <w:rsid w:val="00636DC5"/>
    <w:rsid w:val="00641637"/>
    <w:rsid w:val="00642233"/>
    <w:rsid w:val="00642EC8"/>
    <w:rsid w:val="00643DA0"/>
    <w:rsid w:val="00643E22"/>
    <w:rsid w:val="00644014"/>
    <w:rsid w:val="006444F7"/>
    <w:rsid w:val="0064530C"/>
    <w:rsid w:val="00647303"/>
    <w:rsid w:val="00650B4D"/>
    <w:rsid w:val="00654D51"/>
    <w:rsid w:val="00657276"/>
    <w:rsid w:val="00660646"/>
    <w:rsid w:val="00660E46"/>
    <w:rsid w:val="00662BEF"/>
    <w:rsid w:val="00664A78"/>
    <w:rsid w:val="00664E73"/>
    <w:rsid w:val="00665B43"/>
    <w:rsid w:val="00666200"/>
    <w:rsid w:val="00666602"/>
    <w:rsid w:val="00671ECC"/>
    <w:rsid w:val="006766A8"/>
    <w:rsid w:val="00677B98"/>
    <w:rsid w:val="0068127E"/>
    <w:rsid w:val="00685326"/>
    <w:rsid w:val="00694987"/>
    <w:rsid w:val="00695053"/>
    <w:rsid w:val="006963DC"/>
    <w:rsid w:val="0069727F"/>
    <w:rsid w:val="006976EF"/>
    <w:rsid w:val="006A131E"/>
    <w:rsid w:val="006A1440"/>
    <w:rsid w:val="006A28DE"/>
    <w:rsid w:val="006A3C03"/>
    <w:rsid w:val="006A539F"/>
    <w:rsid w:val="006B09E9"/>
    <w:rsid w:val="006B302D"/>
    <w:rsid w:val="006B3C70"/>
    <w:rsid w:val="006B4D21"/>
    <w:rsid w:val="006C0B14"/>
    <w:rsid w:val="006C139A"/>
    <w:rsid w:val="006C1A13"/>
    <w:rsid w:val="006C2AF3"/>
    <w:rsid w:val="006C4501"/>
    <w:rsid w:val="006C53CA"/>
    <w:rsid w:val="006D088A"/>
    <w:rsid w:val="006D2652"/>
    <w:rsid w:val="006D3DAE"/>
    <w:rsid w:val="006D4A79"/>
    <w:rsid w:val="006D4AAB"/>
    <w:rsid w:val="006D4C80"/>
    <w:rsid w:val="006E0546"/>
    <w:rsid w:val="006E1696"/>
    <w:rsid w:val="006E24F1"/>
    <w:rsid w:val="006E37B2"/>
    <w:rsid w:val="006E3D20"/>
    <w:rsid w:val="006E70C9"/>
    <w:rsid w:val="006F00E4"/>
    <w:rsid w:val="006F205C"/>
    <w:rsid w:val="006F2728"/>
    <w:rsid w:val="006F3529"/>
    <w:rsid w:val="006F48ED"/>
    <w:rsid w:val="006F5DA2"/>
    <w:rsid w:val="006F77BF"/>
    <w:rsid w:val="0070070E"/>
    <w:rsid w:val="00701711"/>
    <w:rsid w:val="00704095"/>
    <w:rsid w:val="007075C5"/>
    <w:rsid w:val="007132C6"/>
    <w:rsid w:val="00721048"/>
    <w:rsid w:val="0072723E"/>
    <w:rsid w:val="00727E0E"/>
    <w:rsid w:val="00730B5D"/>
    <w:rsid w:val="007311C8"/>
    <w:rsid w:val="00732FD7"/>
    <w:rsid w:val="00733405"/>
    <w:rsid w:val="007340D7"/>
    <w:rsid w:val="00736791"/>
    <w:rsid w:val="007377C7"/>
    <w:rsid w:val="0074190F"/>
    <w:rsid w:val="00741E78"/>
    <w:rsid w:val="0074620A"/>
    <w:rsid w:val="00750815"/>
    <w:rsid w:val="00754F62"/>
    <w:rsid w:val="0075609A"/>
    <w:rsid w:val="00757510"/>
    <w:rsid w:val="00757597"/>
    <w:rsid w:val="007607CA"/>
    <w:rsid w:val="007638FB"/>
    <w:rsid w:val="00767392"/>
    <w:rsid w:val="00771665"/>
    <w:rsid w:val="00774455"/>
    <w:rsid w:val="0077710A"/>
    <w:rsid w:val="007826A3"/>
    <w:rsid w:val="00782F37"/>
    <w:rsid w:val="007835D8"/>
    <w:rsid w:val="00783C7C"/>
    <w:rsid w:val="0078407D"/>
    <w:rsid w:val="00784825"/>
    <w:rsid w:val="00784C88"/>
    <w:rsid w:val="00786DC1"/>
    <w:rsid w:val="00786FBD"/>
    <w:rsid w:val="00793D5F"/>
    <w:rsid w:val="007965E7"/>
    <w:rsid w:val="0079745D"/>
    <w:rsid w:val="007A11F2"/>
    <w:rsid w:val="007A247B"/>
    <w:rsid w:val="007A24F7"/>
    <w:rsid w:val="007A2CDB"/>
    <w:rsid w:val="007A346D"/>
    <w:rsid w:val="007A4B88"/>
    <w:rsid w:val="007A5B1E"/>
    <w:rsid w:val="007A7E99"/>
    <w:rsid w:val="007B01DC"/>
    <w:rsid w:val="007B0AE6"/>
    <w:rsid w:val="007B175E"/>
    <w:rsid w:val="007B18BD"/>
    <w:rsid w:val="007B220B"/>
    <w:rsid w:val="007B2679"/>
    <w:rsid w:val="007B41F5"/>
    <w:rsid w:val="007B7F25"/>
    <w:rsid w:val="007B7FC3"/>
    <w:rsid w:val="007C4B38"/>
    <w:rsid w:val="007C787A"/>
    <w:rsid w:val="007D002A"/>
    <w:rsid w:val="007D14D6"/>
    <w:rsid w:val="007D6EC0"/>
    <w:rsid w:val="007E248C"/>
    <w:rsid w:val="007E2F0A"/>
    <w:rsid w:val="007E4415"/>
    <w:rsid w:val="007E4474"/>
    <w:rsid w:val="007E6249"/>
    <w:rsid w:val="007E66D7"/>
    <w:rsid w:val="007E7041"/>
    <w:rsid w:val="007F34F8"/>
    <w:rsid w:val="007F5031"/>
    <w:rsid w:val="007F7EAB"/>
    <w:rsid w:val="0080132E"/>
    <w:rsid w:val="0080425C"/>
    <w:rsid w:val="0080678B"/>
    <w:rsid w:val="00807E1C"/>
    <w:rsid w:val="00820359"/>
    <w:rsid w:val="00821721"/>
    <w:rsid w:val="00822CF9"/>
    <w:rsid w:val="00835A74"/>
    <w:rsid w:val="008405C2"/>
    <w:rsid w:val="0084079D"/>
    <w:rsid w:val="00842CD4"/>
    <w:rsid w:val="00846951"/>
    <w:rsid w:val="0085148B"/>
    <w:rsid w:val="00852F96"/>
    <w:rsid w:val="008600DA"/>
    <w:rsid w:val="00860FC4"/>
    <w:rsid w:val="008648E3"/>
    <w:rsid w:val="0087450B"/>
    <w:rsid w:val="00880B46"/>
    <w:rsid w:val="008834EF"/>
    <w:rsid w:val="00884647"/>
    <w:rsid w:val="008856D9"/>
    <w:rsid w:val="00886402"/>
    <w:rsid w:val="00886C73"/>
    <w:rsid w:val="00890484"/>
    <w:rsid w:val="00894D28"/>
    <w:rsid w:val="00895E72"/>
    <w:rsid w:val="008A0174"/>
    <w:rsid w:val="008A0224"/>
    <w:rsid w:val="008A0CCA"/>
    <w:rsid w:val="008B014D"/>
    <w:rsid w:val="008B5997"/>
    <w:rsid w:val="008B6E0E"/>
    <w:rsid w:val="008C0AE6"/>
    <w:rsid w:val="008C2967"/>
    <w:rsid w:val="008C6FF0"/>
    <w:rsid w:val="008D1715"/>
    <w:rsid w:val="008D4150"/>
    <w:rsid w:val="008D4211"/>
    <w:rsid w:val="008D4941"/>
    <w:rsid w:val="008D4F4A"/>
    <w:rsid w:val="008D5632"/>
    <w:rsid w:val="008D573A"/>
    <w:rsid w:val="008D5BBF"/>
    <w:rsid w:val="008D6667"/>
    <w:rsid w:val="008E06C2"/>
    <w:rsid w:val="008E341D"/>
    <w:rsid w:val="008E5171"/>
    <w:rsid w:val="008F00E9"/>
    <w:rsid w:val="008F0636"/>
    <w:rsid w:val="008F0AFE"/>
    <w:rsid w:val="008F0E8B"/>
    <w:rsid w:val="008F13DB"/>
    <w:rsid w:val="008F21A2"/>
    <w:rsid w:val="008F3806"/>
    <w:rsid w:val="008F6040"/>
    <w:rsid w:val="008F73C9"/>
    <w:rsid w:val="00902705"/>
    <w:rsid w:val="00902FE4"/>
    <w:rsid w:val="0091014F"/>
    <w:rsid w:val="00911C7B"/>
    <w:rsid w:val="00912C36"/>
    <w:rsid w:val="00913808"/>
    <w:rsid w:val="00917F04"/>
    <w:rsid w:val="009206EA"/>
    <w:rsid w:val="009225AC"/>
    <w:rsid w:val="00926A45"/>
    <w:rsid w:val="0092726A"/>
    <w:rsid w:val="009348E4"/>
    <w:rsid w:val="00935AF7"/>
    <w:rsid w:val="00936FF3"/>
    <w:rsid w:val="00940192"/>
    <w:rsid w:val="0094335F"/>
    <w:rsid w:val="00946CF4"/>
    <w:rsid w:val="00954234"/>
    <w:rsid w:val="00956B99"/>
    <w:rsid w:val="00964318"/>
    <w:rsid w:val="00967FB7"/>
    <w:rsid w:val="00970C1B"/>
    <w:rsid w:val="00974063"/>
    <w:rsid w:val="00975FFD"/>
    <w:rsid w:val="009762A6"/>
    <w:rsid w:val="009808E2"/>
    <w:rsid w:val="00981B97"/>
    <w:rsid w:val="00985695"/>
    <w:rsid w:val="00985D38"/>
    <w:rsid w:val="00986825"/>
    <w:rsid w:val="00987ACA"/>
    <w:rsid w:val="0099079E"/>
    <w:rsid w:val="009924DE"/>
    <w:rsid w:val="009934A4"/>
    <w:rsid w:val="0099382F"/>
    <w:rsid w:val="00994552"/>
    <w:rsid w:val="00996A59"/>
    <w:rsid w:val="00997747"/>
    <w:rsid w:val="009A623A"/>
    <w:rsid w:val="009A66B5"/>
    <w:rsid w:val="009B3F4E"/>
    <w:rsid w:val="009B7E95"/>
    <w:rsid w:val="009C093F"/>
    <w:rsid w:val="009C1895"/>
    <w:rsid w:val="009C3F60"/>
    <w:rsid w:val="009C6E62"/>
    <w:rsid w:val="009C74A5"/>
    <w:rsid w:val="009D0FBD"/>
    <w:rsid w:val="009D59EE"/>
    <w:rsid w:val="009D6695"/>
    <w:rsid w:val="009D73BA"/>
    <w:rsid w:val="009D7429"/>
    <w:rsid w:val="009E1E91"/>
    <w:rsid w:val="009E59CF"/>
    <w:rsid w:val="009E5BB1"/>
    <w:rsid w:val="009E690B"/>
    <w:rsid w:val="009F1CD7"/>
    <w:rsid w:val="00A00EAE"/>
    <w:rsid w:val="00A0134F"/>
    <w:rsid w:val="00A01AE7"/>
    <w:rsid w:val="00A048DF"/>
    <w:rsid w:val="00A05A87"/>
    <w:rsid w:val="00A05B3C"/>
    <w:rsid w:val="00A07A00"/>
    <w:rsid w:val="00A07A81"/>
    <w:rsid w:val="00A07B40"/>
    <w:rsid w:val="00A12A35"/>
    <w:rsid w:val="00A1309C"/>
    <w:rsid w:val="00A1369D"/>
    <w:rsid w:val="00A13B44"/>
    <w:rsid w:val="00A155D5"/>
    <w:rsid w:val="00A21ED9"/>
    <w:rsid w:val="00A2792F"/>
    <w:rsid w:val="00A302BE"/>
    <w:rsid w:val="00A35C1E"/>
    <w:rsid w:val="00A3755F"/>
    <w:rsid w:val="00A375E2"/>
    <w:rsid w:val="00A42ABF"/>
    <w:rsid w:val="00A43D67"/>
    <w:rsid w:val="00A44D5B"/>
    <w:rsid w:val="00A46514"/>
    <w:rsid w:val="00A5281E"/>
    <w:rsid w:val="00A54A2D"/>
    <w:rsid w:val="00A562BF"/>
    <w:rsid w:val="00A57F36"/>
    <w:rsid w:val="00A6215A"/>
    <w:rsid w:val="00A644C3"/>
    <w:rsid w:val="00A64D93"/>
    <w:rsid w:val="00A66A62"/>
    <w:rsid w:val="00A7001B"/>
    <w:rsid w:val="00A72134"/>
    <w:rsid w:val="00A72715"/>
    <w:rsid w:val="00A75182"/>
    <w:rsid w:val="00A768AF"/>
    <w:rsid w:val="00A773A7"/>
    <w:rsid w:val="00A830E4"/>
    <w:rsid w:val="00A83B7C"/>
    <w:rsid w:val="00A851A3"/>
    <w:rsid w:val="00A8563E"/>
    <w:rsid w:val="00A859C3"/>
    <w:rsid w:val="00A86475"/>
    <w:rsid w:val="00A86629"/>
    <w:rsid w:val="00A87C49"/>
    <w:rsid w:val="00A90891"/>
    <w:rsid w:val="00A95F08"/>
    <w:rsid w:val="00A971CC"/>
    <w:rsid w:val="00A97990"/>
    <w:rsid w:val="00AA0EED"/>
    <w:rsid w:val="00AA2878"/>
    <w:rsid w:val="00AA762A"/>
    <w:rsid w:val="00AB0EAC"/>
    <w:rsid w:val="00AB3010"/>
    <w:rsid w:val="00AB3A97"/>
    <w:rsid w:val="00AB7823"/>
    <w:rsid w:val="00AC0E57"/>
    <w:rsid w:val="00AC6343"/>
    <w:rsid w:val="00AD0947"/>
    <w:rsid w:val="00AD1972"/>
    <w:rsid w:val="00AD3DA7"/>
    <w:rsid w:val="00AD50FD"/>
    <w:rsid w:val="00AD55FE"/>
    <w:rsid w:val="00AD636D"/>
    <w:rsid w:val="00AD7332"/>
    <w:rsid w:val="00AE2422"/>
    <w:rsid w:val="00AE52ED"/>
    <w:rsid w:val="00AE7286"/>
    <w:rsid w:val="00AF2A50"/>
    <w:rsid w:val="00AF2ABA"/>
    <w:rsid w:val="00AF4D77"/>
    <w:rsid w:val="00AF55A9"/>
    <w:rsid w:val="00AF592A"/>
    <w:rsid w:val="00AF66BD"/>
    <w:rsid w:val="00B00E4A"/>
    <w:rsid w:val="00B03396"/>
    <w:rsid w:val="00B03BFE"/>
    <w:rsid w:val="00B0508D"/>
    <w:rsid w:val="00B10AE4"/>
    <w:rsid w:val="00B16611"/>
    <w:rsid w:val="00B20B47"/>
    <w:rsid w:val="00B24B9F"/>
    <w:rsid w:val="00B24DC8"/>
    <w:rsid w:val="00B258B3"/>
    <w:rsid w:val="00B325B9"/>
    <w:rsid w:val="00B32836"/>
    <w:rsid w:val="00B336CA"/>
    <w:rsid w:val="00B36558"/>
    <w:rsid w:val="00B36B48"/>
    <w:rsid w:val="00B36E45"/>
    <w:rsid w:val="00B41CF8"/>
    <w:rsid w:val="00B4553F"/>
    <w:rsid w:val="00B46294"/>
    <w:rsid w:val="00B46A86"/>
    <w:rsid w:val="00B47126"/>
    <w:rsid w:val="00B474B0"/>
    <w:rsid w:val="00B50E14"/>
    <w:rsid w:val="00B53278"/>
    <w:rsid w:val="00B5469C"/>
    <w:rsid w:val="00B54C67"/>
    <w:rsid w:val="00B54D06"/>
    <w:rsid w:val="00B55E09"/>
    <w:rsid w:val="00B6082A"/>
    <w:rsid w:val="00B60921"/>
    <w:rsid w:val="00B60A23"/>
    <w:rsid w:val="00B62E5B"/>
    <w:rsid w:val="00B66DFB"/>
    <w:rsid w:val="00B71412"/>
    <w:rsid w:val="00B76787"/>
    <w:rsid w:val="00B83207"/>
    <w:rsid w:val="00B87BCC"/>
    <w:rsid w:val="00B9319F"/>
    <w:rsid w:val="00B93E57"/>
    <w:rsid w:val="00B93FA1"/>
    <w:rsid w:val="00B96825"/>
    <w:rsid w:val="00BA04D5"/>
    <w:rsid w:val="00BA2440"/>
    <w:rsid w:val="00BA35B4"/>
    <w:rsid w:val="00BA6429"/>
    <w:rsid w:val="00BA6BBB"/>
    <w:rsid w:val="00BB486E"/>
    <w:rsid w:val="00BB639C"/>
    <w:rsid w:val="00BB66F0"/>
    <w:rsid w:val="00BB7098"/>
    <w:rsid w:val="00BB7209"/>
    <w:rsid w:val="00BB7BD7"/>
    <w:rsid w:val="00BC05A3"/>
    <w:rsid w:val="00BC05B5"/>
    <w:rsid w:val="00BC54DD"/>
    <w:rsid w:val="00BC57C0"/>
    <w:rsid w:val="00BC6BEA"/>
    <w:rsid w:val="00BC6FE1"/>
    <w:rsid w:val="00BD5C52"/>
    <w:rsid w:val="00BD6323"/>
    <w:rsid w:val="00BE02F4"/>
    <w:rsid w:val="00BE438F"/>
    <w:rsid w:val="00BE62A0"/>
    <w:rsid w:val="00BF267C"/>
    <w:rsid w:val="00C00BB1"/>
    <w:rsid w:val="00C02378"/>
    <w:rsid w:val="00C030B4"/>
    <w:rsid w:val="00C0343A"/>
    <w:rsid w:val="00C04D5F"/>
    <w:rsid w:val="00C065BE"/>
    <w:rsid w:val="00C07244"/>
    <w:rsid w:val="00C1349F"/>
    <w:rsid w:val="00C14644"/>
    <w:rsid w:val="00C1652A"/>
    <w:rsid w:val="00C21ED0"/>
    <w:rsid w:val="00C24973"/>
    <w:rsid w:val="00C252DE"/>
    <w:rsid w:val="00C2642A"/>
    <w:rsid w:val="00C300EA"/>
    <w:rsid w:val="00C344C3"/>
    <w:rsid w:val="00C34665"/>
    <w:rsid w:val="00C34C4F"/>
    <w:rsid w:val="00C35484"/>
    <w:rsid w:val="00C40776"/>
    <w:rsid w:val="00C42023"/>
    <w:rsid w:val="00C423F2"/>
    <w:rsid w:val="00C43AA2"/>
    <w:rsid w:val="00C46AC7"/>
    <w:rsid w:val="00C51300"/>
    <w:rsid w:val="00C51890"/>
    <w:rsid w:val="00C53657"/>
    <w:rsid w:val="00C5396C"/>
    <w:rsid w:val="00C56A2E"/>
    <w:rsid w:val="00C60E4A"/>
    <w:rsid w:val="00C66CB3"/>
    <w:rsid w:val="00C67B6D"/>
    <w:rsid w:val="00C711DC"/>
    <w:rsid w:val="00C75CB8"/>
    <w:rsid w:val="00C8243C"/>
    <w:rsid w:val="00C848F1"/>
    <w:rsid w:val="00C84AA1"/>
    <w:rsid w:val="00C94A50"/>
    <w:rsid w:val="00C95CBD"/>
    <w:rsid w:val="00C9690F"/>
    <w:rsid w:val="00CA4F0A"/>
    <w:rsid w:val="00CA69C9"/>
    <w:rsid w:val="00CB340E"/>
    <w:rsid w:val="00CB3FB4"/>
    <w:rsid w:val="00CC2D61"/>
    <w:rsid w:val="00CC4EC3"/>
    <w:rsid w:val="00CC5B22"/>
    <w:rsid w:val="00CC7489"/>
    <w:rsid w:val="00CD0CB3"/>
    <w:rsid w:val="00CD2DF4"/>
    <w:rsid w:val="00CD7D26"/>
    <w:rsid w:val="00CE019C"/>
    <w:rsid w:val="00CE4C84"/>
    <w:rsid w:val="00CE5727"/>
    <w:rsid w:val="00CE57A0"/>
    <w:rsid w:val="00CE6AD7"/>
    <w:rsid w:val="00CE760B"/>
    <w:rsid w:val="00CF010D"/>
    <w:rsid w:val="00CF16C9"/>
    <w:rsid w:val="00CF19F3"/>
    <w:rsid w:val="00CF251E"/>
    <w:rsid w:val="00CF38DC"/>
    <w:rsid w:val="00CF3AC8"/>
    <w:rsid w:val="00CF3F78"/>
    <w:rsid w:val="00CF454E"/>
    <w:rsid w:val="00CF61D9"/>
    <w:rsid w:val="00CF69F6"/>
    <w:rsid w:val="00CF7F67"/>
    <w:rsid w:val="00D01C59"/>
    <w:rsid w:val="00D03916"/>
    <w:rsid w:val="00D06D36"/>
    <w:rsid w:val="00D0758F"/>
    <w:rsid w:val="00D07713"/>
    <w:rsid w:val="00D07A0F"/>
    <w:rsid w:val="00D07F88"/>
    <w:rsid w:val="00D10E5E"/>
    <w:rsid w:val="00D1497A"/>
    <w:rsid w:val="00D24420"/>
    <w:rsid w:val="00D25907"/>
    <w:rsid w:val="00D25F07"/>
    <w:rsid w:val="00D262B0"/>
    <w:rsid w:val="00D2748B"/>
    <w:rsid w:val="00D27B70"/>
    <w:rsid w:val="00D27EA5"/>
    <w:rsid w:val="00D317DB"/>
    <w:rsid w:val="00D31D37"/>
    <w:rsid w:val="00D32C82"/>
    <w:rsid w:val="00D355B2"/>
    <w:rsid w:val="00D36C9F"/>
    <w:rsid w:val="00D40140"/>
    <w:rsid w:val="00D50B28"/>
    <w:rsid w:val="00D55E81"/>
    <w:rsid w:val="00D56AE8"/>
    <w:rsid w:val="00D57D57"/>
    <w:rsid w:val="00D605D8"/>
    <w:rsid w:val="00D6324D"/>
    <w:rsid w:val="00D64506"/>
    <w:rsid w:val="00D6482F"/>
    <w:rsid w:val="00D650AF"/>
    <w:rsid w:val="00D66061"/>
    <w:rsid w:val="00D66AA9"/>
    <w:rsid w:val="00D72305"/>
    <w:rsid w:val="00D73DF5"/>
    <w:rsid w:val="00D758DA"/>
    <w:rsid w:val="00D81F38"/>
    <w:rsid w:val="00D86BD5"/>
    <w:rsid w:val="00D87BD5"/>
    <w:rsid w:val="00D92C72"/>
    <w:rsid w:val="00D930B0"/>
    <w:rsid w:val="00D94EB5"/>
    <w:rsid w:val="00D96F28"/>
    <w:rsid w:val="00D97E24"/>
    <w:rsid w:val="00D97F6C"/>
    <w:rsid w:val="00DA35A9"/>
    <w:rsid w:val="00DA4A0F"/>
    <w:rsid w:val="00DA6376"/>
    <w:rsid w:val="00DA728F"/>
    <w:rsid w:val="00DB3E15"/>
    <w:rsid w:val="00DB672C"/>
    <w:rsid w:val="00DB74DE"/>
    <w:rsid w:val="00DB7781"/>
    <w:rsid w:val="00DC3C71"/>
    <w:rsid w:val="00DD0CAE"/>
    <w:rsid w:val="00DD4197"/>
    <w:rsid w:val="00DD5E36"/>
    <w:rsid w:val="00DD6466"/>
    <w:rsid w:val="00DD6773"/>
    <w:rsid w:val="00DD7050"/>
    <w:rsid w:val="00DE0F43"/>
    <w:rsid w:val="00DE1F02"/>
    <w:rsid w:val="00DE3E64"/>
    <w:rsid w:val="00DE4CAC"/>
    <w:rsid w:val="00DE55CB"/>
    <w:rsid w:val="00DE5F69"/>
    <w:rsid w:val="00DE78B9"/>
    <w:rsid w:val="00DF07AD"/>
    <w:rsid w:val="00DF27FB"/>
    <w:rsid w:val="00DF2CE6"/>
    <w:rsid w:val="00DF4973"/>
    <w:rsid w:val="00DF6605"/>
    <w:rsid w:val="00DF6E54"/>
    <w:rsid w:val="00DF6F13"/>
    <w:rsid w:val="00E00382"/>
    <w:rsid w:val="00E00F6B"/>
    <w:rsid w:val="00E03F65"/>
    <w:rsid w:val="00E07CEA"/>
    <w:rsid w:val="00E07F34"/>
    <w:rsid w:val="00E113CD"/>
    <w:rsid w:val="00E12B5D"/>
    <w:rsid w:val="00E12D7C"/>
    <w:rsid w:val="00E154A6"/>
    <w:rsid w:val="00E15D45"/>
    <w:rsid w:val="00E16460"/>
    <w:rsid w:val="00E1749C"/>
    <w:rsid w:val="00E200C8"/>
    <w:rsid w:val="00E21D8F"/>
    <w:rsid w:val="00E21E36"/>
    <w:rsid w:val="00E23285"/>
    <w:rsid w:val="00E254E6"/>
    <w:rsid w:val="00E41273"/>
    <w:rsid w:val="00E41508"/>
    <w:rsid w:val="00E42419"/>
    <w:rsid w:val="00E44FFB"/>
    <w:rsid w:val="00E45CD9"/>
    <w:rsid w:val="00E5086B"/>
    <w:rsid w:val="00E662C9"/>
    <w:rsid w:val="00E668B5"/>
    <w:rsid w:val="00E66D48"/>
    <w:rsid w:val="00E70F96"/>
    <w:rsid w:val="00E71599"/>
    <w:rsid w:val="00E72275"/>
    <w:rsid w:val="00E7374F"/>
    <w:rsid w:val="00E741A2"/>
    <w:rsid w:val="00E8027C"/>
    <w:rsid w:val="00E851A9"/>
    <w:rsid w:val="00E87412"/>
    <w:rsid w:val="00E90B93"/>
    <w:rsid w:val="00E9389A"/>
    <w:rsid w:val="00E97F58"/>
    <w:rsid w:val="00EA0CDD"/>
    <w:rsid w:val="00EA25F9"/>
    <w:rsid w:val="00EA7F6F"/>
    <w:rsid w:val="00EB0472"/>
    <w:rsid w:val="00EB0D13"/>
    <w:rsid w:val="00EB37C5"/>
    <w:rsid w:val="00EB3BCF"/>
    <w:rsid w:val="00EB4953"/>
    <w:rsid w:val="00EB7448"/>
    <w:rsid w:val="00EC0A32"/>
    <w:rsid w:val="00EC0D2B"/>
    <w:rsid w:val="00EC1AAC"/>
    <w:rsid w:val="00EC4549"/>
    <w:rsid w:val="00EC4B3B"/>
    <w:rsid w:val="00ED0917"/>
    <w:rsid w:val="00ED1866"/>
    <w:rsid w:val="00ED19C0"/>
    <w:rsid w:val="00ED6A08"/>
    <w:rsid w:val="00EE7AC6"/>
    <w:rsid w:val="00EF0C74"/>
    <w:rsid w:val="00EF14D0"/>
    <w:rsid w:val="00EF6242"/>
    <w:rsid w:val="00F019B3"/>
    <w:rsid w:val="00F02CA0"/>
    <w:rsid w:val="00F062CA"/>
    <w:rsid w:val="00F10848"/>
    <w:rsid w:val="00F11290"/>
    <w:rsid w:val="00F14CD9"/>
    <w:rsid w:val="00F15B08"/>
    <w:rsid w:val="00F175EE"/>
    <w:rsid w:val="00F227C3"/>
    <w:rsid w:val="00F24A22"/>
    <w:rsid w:val="00F24F86"/>
    <w:rsid w:val="00F25FAA"/>
    <w:rsid w:val="00F27B2E"/>
    <w:rsid w:val="00F30751"/>
    <w:rsid w:val="00F31A4F"/>
    <w:rsid w:val="00F31DF4"/>
    <w:rsid w:val="00F341F5"/>
    <w:rsid w:val="00F35452"/>
    <w:rsid w:val="00F36FCF"/>
    <w:rsid w:val="00F37920"/>
    <w:rsid w:val="00F46ABC"/>
    <w:rsid w:val="00F477DB"/>
    <w:rsid w:val="00F504D5"/>
    <w:rsid w:val="00F5054C"/>
    <w:rsid w:val="00F5550D"/>
    <w:rsid w:val="00F65322"/>
    <w:rsid w:val="00F65B55"/>
    <w:rsid w:val="00F660BA"/>
    <w:rsid w:val="00F7092C"/>
    <w:rsid w:val="00F70D71"/>
    <w:rsid w:val="00F7174B"/>
    <w:rsid w:val="00F72373"/>
    <w:rsid w:val="00F72D3D"/>
    <w:rsid w:val="00F73809"/>
    <w:rsid w:val="00F76664"/>
    <w:rsid w:val="00F76E36"/>
    <w:rsid w:val="00F77A8B"/>
    <w:rsid w:val="00F801FE"/>
    <w:rsid w:val="00F80DDC"/>
    <w:rsid w:val="00F81F5E"/>
    <w:rsid w:val="00F849D7"/>
    <w:rsid w:val="00F85E38"/>
    <w:rsid w:val="00F87891"/>
    <w:rsid w:val="00F93DC1"/>
    <w:rsid w:val="00FA0888"/>
    <w:rsid w:val="00FA4E60"/>
    <w:rsid w:val="00FA5734"/>
    <w:rsid w:val="00FB1BC7"/>
    <w:rsid w:val="00FB27B7"/>
    <w:rsid w:val="00FB302F"/>
    <w:rsid w:val="00FB6C25"/>
    <w:rsid w:val="00FB7B35"/>
    <w:rsid w:val="00FC138E"/>
    <w:rsid w:val="00FC192C"/>
    <w:rsid w:val="00FC3044"/>
    <w:rsid w:val="00FC4398"/>
    <w:rsid w:val="00FC7A48"/>
    <w:rsid w:val="00FD041F"/>
    <w:rsid w:val="00FD166E"/>
    <w:rsid w:val="00FD1BBD"/>
    <w:rsid w:val="00FD1E65"/>
    <w:rsid w:val="00FD2390"/>
    <w:rsid w:val="00FD37C8"/>
    <w:rsid w:val="00FD4A6F"/>
    <w:rsid w:val="00FD51C9"/>
    <w:rsid w:val="00FD7A1A"/>
    <w:rsid w:val="00FE0A41"/>
    <w:rsid w:val="00FE4D38"/>
    <w:rsid w:val="00FE4FE2"/>
    <w:rsid w:val="00FF2FBD"/>
    <w:rsid w:val="00FF443D"/>
    <w:rsid w:val="00FF7952"/>
    <w:rsid w:val="042688D8"/>
    <w:rsid w:val="1F05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3D83E"/>
  <w15:docId w15:val="{62664FC6-5F29-47BD-9DDC-E190C8AB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754F62"/>
    <w:pPr>
      <w:keepNext/>
      <w:spacing w:after="0" w:line="240" w:lineRule="auto"/>
      <w:outlineLvl w:val="4"/>
    </w:pPr>
    <w:rPr>
      <w:rFonts w:ascii="Futura Book" w:eastAsia="Times New Roman" w:hAnsi="Futura Book"/>
      <w:b/>
      <w:bCs/>
      <w:color w:val="5F5F5F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7F"/>
  </w:style>
  <w:style w:type="paragraph" w:styleId="Footer">
    <w:name w:val="footer"/>
    <w:basedOn w:val="Normal"/>
    <w:link w:val="FooterChar"/>
    <w:uiPriority w:val="99"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9CE"/>
    <w:rPr>
      <w:color w:val="0563C1"/>
      <w:u w:val="single"/>
    </w:rPr>
  </w:style>
  <w:style w:type="character" w:styleId="FollowedHyperlink">
    <w:name w:val="FollowedHyperlink"/>
    <w:basedOn w:val="DefaultParagraphFont"/>
    <w:rsid w:val="003009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07E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754F62"/>
    <w:rPr>
      <w:rFonts w:ascii="Futura Book" w:eastAsia="Times New Roman" w:hAnsi="Futura Book"/>
      <w:b/>
      <w:bCs/>
      <w:color w:val="5F5F5F"/>
      <w:szCs w:val="24"/>
    </w:rPr>
  </w:style>
  <w:style w:type="paragraph" w:customStyle="1" w:styleId="gmail-msonormal">
    <w:name w:val="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7300607502964382088gmail-msonormal">
    <w:name w:val="m_7300607502964382088gmail-msonormal"/>
    <w:basedOn w:val="Normal"/>
    <w:rsid w:val="00852F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1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676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1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9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8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4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4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6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08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58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leg.gov/BillLookup/2019/H12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M@nclm@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97FC-72F4-4F0D-9271-514F454B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11780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23</cp:revision>
  <cp:lastPrinted>2019-02-13T22:07:00Z</cp:lastPrinted>
  <dcterms:created xsi:type="dcterms:W3CDTF">2020-06-29T12:52:00Z</dcterms:created>
  <dcterms:modified xsi:type="dcterms:W3CDTF">2020-08-24T19:51:00Z</dcterms:modified>
</cp:coreProperties>
</file>